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56A4" w:rsidRPr="00D44310" w:rsidRDefault="002456A4" w:rsidP="002456A4">
      <w:pPr>
        <w:rPr>
          <w:rFonts w:asciiTheme="minorHAnsi" w:hAnsiTheme="minorHAnsi"/>
        </w:rPr>
      </w:pPr>
      <w:r w:rsidRPr="00A92730">
        <w:rPr>
          <w:b/>
          <w:bCs/>
          <w:noProof/>
          <w:szCs w:val="22"/>
          <w:lang w:eastAsia="en-GB"/>
        </w:rPr>
        <w:drawing>
          <wp:anchor distT="0" distB="0" distL="114300" distR="114300" simplePos="0" relativeHeight="251659264" behindDoc="1" locked="0" layoutInCell="1" allowOverlap="1" wp14:anchorId="477972A3" wp14:editId="192FB28E">
            <wp:simplePos x="0" y="0"/>
            <wp:positionH relativeFrom="column">
              <wp:posOffset>2552700</wp:posOffset>
            </wp:positionH>
            <wp:positionV relativeFrom="paragraph">
              <wp:posOffset>-234315</wp:posOffset>
            </wp:positionV>
            <wp:extent cx="1866900" cy="515620"/>
            <wp:effectExtent l="0" t="0" r="0" b="0"/>
            <wp:wrapTight wrapText="bothSides">
              <wp:wrapPolygon edited="0">
                <wp:start x="0" y="0"/>
                <wp:lineTo x="0" y="20749"/>
                <wp:lineTo x="21380" y="20749"/>
                <wp:lineTo x="2138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66900" cy="515620"/>
                    </a:xfrm>
                    <a:prstGeom prst="rect">
                      <a:avLst/>
                    </a:prstGeom>
                    <a:noFill/>
                    <a:ln>
                      <a:noFill/>
                    </a:ln>
                  </pic:spPr>
                </pic:pic>
              </a:graphicData>
            </a:graphic>
            <wp14:sizeRelH relativeFrom="page">
              <wp14:pctWidth>0</wp14:pctWidth>
            </wp14:sizeRelH>
            <wp14:sizeRelV relativeFrom="page">
              <wp14:pctHeight>0</wp14:pctHeight>
            </wp14:sizeRelV>
          </wp:anchor>
        </w:drawing>
      </w:r>
      <w:r w:rsidR="002E7082" w:rsidRPr="00B3382A">
        <w:rPr>
          <w:bCs/>
          <w:sz w:val="40"/>
          <w:szCs w:val="40"/>
        </w:rPr>
        <w:t xml:space="preserve"> </w:t>
      </w:r>
    </w:p>
    <w:p w:rsidR="002456A4" w:rsidRPr="00D44310" w:rsidRDefault="002456A4" w:rsidP="002456A4">
      <w:pPr>
        <w:rPr>
          <w:rFonts w:asciiTheme="minorHAnsi" w:hAnsiTheme="minorHAnsi"/>
        </w:rPr>
      </w:pPr>
    </w:p>
    <w:p w:rsidR="002456A4" w:rsidRPr="0027456A" w:rsidRDefault="002456A4" w:rsidP="002456A4">
      <w:pPr>
        <w:jc w:val="center"/>
        <w:rPr>
          <w:rFonts w:asciiTheme="minorHAnsi" w:hAnsiTheme="minorHAnsi"/>
          <w:b/>
          <w:sz w:val="16"/>
          <w:szCs w:val="28"/>
        </w:rPr>
      </w:pPr>
    </w:p>
    <w:p w:rsidR="002456A4" w:rsidRDefault="002456A4" w:rsidP="002456A4">
      <w:pPr>
        <w:jc w:val="center"/>
        <w:rPr>
          <w:rFonts w:asciiTheme="minorHAnsi" w:hAnsiTheme="minorHAnsi"/>
          <w:b/>
          <w:sz w:val="28"/>
          <w:szCs w:val="28"/>
        </w:rPr>
      </w:pPr>
      <w:r w:rsidRPr="00304DF9">
        <w:rPr>
          <w:rFonts w:asciiTheme="minorHAnsi" w:hAnsiTheme="minorHAnsi"/>
          <w:b/>
          <w:sz w:val="28"/>
          <w:szCs w:val="28"/>
        </w:rPr>
        <w:t xml:space="preserve">AvMA </w:t>
      </w:r>
      <w:r>
        <w:rPr>
          <w:rFonts w:asciiTheme="minorHAnsi" w:hAnsiTheme="minorHAnsi"/>
          <w:b/>
          <w:sz w:val="28"/>
          <w:szCs w:val="28"/>
        </w:rPr>
        <w:t>Medical Experts Database Listing Confirmation,</w:t>
      </w:r>
    </w:p>
    <w:p w:rsidR="002456A4" w:rsidRDefault="00F165F5" w:rsidP="002456A4">
      <w:pPr>
        <w:jc w:val="center"/>
        <w:rPr>
          <w:rFonts w:asciiTheme="minorHAnsi" w:hAnsiTheme="minorHAnsi"/>
          <w:b/>
          <w:sz w:val="28"/>
          <w:szCs w:val="28"/>
        </w:rPr>
      </w:pPr>
      <w:r>
        <w:rPr>
          <w:rFonts w:asciiTheme="minorHAnsi" w:hAnsiTheme="minorHAnsi"/>
          <w:b/>
          <w:sz w:val="28"/>
          <w:szCs w:val="28"/>
        </w:rPr>
        <w:t xml:space="preserve">AvMA Questionnaire </w:t>
      </w:r>
      <w:r w:rsidR="002456A4">
        <w:rPr>
          <w:rFonts w:asciiTheme="minorHAnsi" w:hAnsiTheme="minorHAnsi"/>
          <w:b/>
          <w:sz w:val="28"/>
          <w:szCs w:val="28"/>
        </w:rPr>
        <w:t>and Feedback 201</w:t>
      </w:r>
      <w:r w:rsidR="00320D25">
        <w:rPr>
          <w:rFonts w:asciiTheme="minorHAnsi" w:hAnsiTheme="minorHAnsi"/>
          <w:b/>
          <w:sz w:val="28"/>
          <w:szCs w:val="28"/>
        </w:rPr>
        <w:t>6</w:t>
      </w:r>
      <w:r w:rsidR="002456A4">
        <w:rPr>
          <w:rFonts w:asciiTheme="minorHAnsi" w:hAnsiTheme="minorHAnsi"/>
          <w:b/>
          <w:sz w:val="28"/>
          <w:szCs w:val="28"/>
        </w:rPr>
        <w:t>/1</w:t>
      </w:r>
      <w:r w:rsidR="00320D25">
        <w:rPr>
          <w:rFonts w:asciiTheme="minorHAnsi" w:hAnsiTheme="minorHAnsi"/>
          <w:b/>
          <w:sz w:val="28"/>
          <w:szCs w:val="28"/>
        </w:rPr>
        <w:t>7</w:t>
      </w:r>
    </w:p>
    <w:p w:rsidR="002456A4" w:rsidRPr="00F82E1F" w:rsidRDefault="002456A4" w:rsidP="002456A4">
      <w:pPr>
        <w:jc w:val="center"/>
        <w:rPr>
          <w:b/>
          <w:szCs w:val="22"/>
        </w:rPr>
      </w:pPr>
    </w:p>
    <w:p w:rsidR="000A6A4C" w:rsidRDefault="002456A4" w:rsidP="004D4CCF">
      <w:pPr>
        <w:tabs>
          <w:tab w:val="left" w:pos="1418"/>
          <w:tab w:val="left" w:pos="5954"/>
        </w:tabs>
        <w:ind w:right="49"/>
        <w:rPr>
          <w:rFonts w:eastAsiaTheme="minorHAnsi"/>
          <w:szCs w:val="22"/>
        </w:rPr>
      </w:pPr>
      <w:r w:rsidRPr="00F82E1F">
        <w:rPr>
          <w:szCs w:val="22"/>
        </w:rPr>
        <w:t>For your ease this form can also be found as</w:t>
      </w:r>
      <w:r w:rsidR="008C651B">
        <w:rPr>
          <w:szCs w:val="22"/>
        </w:rPr>
        <w:t xml:space="preserve"> a word document on our website</w:t>
      </w:r>
      <w:r w:rsidRPr="00F82E1F">
        <w:rPr>
          <w:szCs w:val="22"/>
        </w:rPr>
        <w:t>:</w:t>
      </w:r>
      <w:r w:rsidRPr="00F82E1F">
        <w:rPr>
          <w:rFonts w:eastAsiaTheme="minorHAnsi"/>
          <w:szCs w:val="22"/>
        </w:rPr>
        <w:t xml:space="preserve"> </w:t>
      </w:r>
      <w:r w:rsidRPr="000354CA">
        <w:rPr>
          <w:rFonts w:eastAsiaTheme="minorHAnsi"/>
          <w:color w:val="000000" w:themeColor="text1"/>
          <w:szCs w:val="22"/>
        </w:rPr>
        <w:t>Please go t</w:t>
      </w:r>
      <w:r w:rsidR="00EA56A2">
        <w:rPr>
          <w:rFonts w:eastAsiaTheme="minorHAnsi"/>
          <w:color w:val="000000" w:themeColor="text1"/>
          <w:szCs w:val="22"/>
        </w:rPr>
        <w:t xml:space="preserve">o: </w:t>
      </w:r>
      <w:hyperlink r:id="rId10" w:history="1">
        <w:r w:rsidR="00EA56A2" w:rsidRPr="00632B64">
          <w:rPr>
            <w:rStyle w:val="Hyperlink"/>
            <w:rFonts w:eastAsiaTheme="minorHAnsi"/>
            <w:szCs w:val="22"/>
          </w:rPr>
          <w:t>www.avma.org.uk</w:t>
        </w:r>
      </w:hyperlink>
      <w:r w:rsidRPr="000354CA">
        <w:rPr>
          <w:rFonts w:eastAsiaTheme="minorHAnsi"/>
          <w:color w:val="000000" w:themeColor="text1"/>
          <w:szCs w:val="22"/>
        </w:rPr>
        <w:t>, click on “</w:t>
      </w:r>
      <w:r w:rsidRPr="000354CA">
        <w:rPr>
          <w:rFonts w:eastAsiaTheme="minorHAnsi"/>
          <w:b/>
          <w:color w:val="000000" w:themeColor="text1"/>
          <w:szCs w:val="22"/>
        </w:rPr>
        <w:t>Resources for Professionals</w:t>
      </w:r>
      <w:r w:rsidR="00735619" w:rsidRPr="000354CA">
        <w:rPr>
          <w:rFonts w:eastAsiaTheme="minorHAnsi"/>
          <w:b/>
          <w:color w:val="000000" w:themeColor="text1"/>
          <w:szCs w:val="22"/>
        </w:rPr>
        <w:t>”</w:t>
      </w:r>
      <w:r w:rsidRPr="000354CA">
        <w:rPr>
          <w:rFonts w:eastAsiaTheme="minorHAnsi"/>
          <w:b/>
          <w:color w:val="000000" w:themeColor="text1"/>
          <w:szCs w:val="22"/>
        </w:rPr>
        <w:t xml:space="preserve">, </w:t>
      </w:r>
      <w:r w:rsidR="00735619" w:rsidRPr="000354CA">
        <w:rPr>
          <w:rFonts w:eastAsiaTheme="minorHAnsi"/>
          <w:b/>
          <w:color w:val="000000" w:themeColor="text1"/>
          <w:szCs w:val="22"/>
        </w:rPr>
        <w:t>“</w:t>
      </w:r>
      <w:r w:rsidRPr="000354CA">
        <w:rPr>
          <w:rFonts w:eastAsiaTheme="minorHAnsi"/>
          <w:b/>
          <w:color w:val="000000" w:themeColor="text1"/>
          <w:szCs w:val="22"/>
        </w:rPr>
        <w:t>Medical Experts</w:t>
      </w:r>
      <w:r w:rsidR="00735619" w:rsidRPr="000354CA">
        <w:rPr>
          <w:rFonts w:eastAsiaTheme="minorHAnsi"/>
          <w:b/>
          <w:color w:val="000000" w:themeColor="text1"/>
          <w:szCs w:val="22"/>
        </w:rPr>
        <w:t>”</w:t>
      </w:r>
      <w:r w:rsidRPr="000354CA">
        <w:rPr>
          <w:rFonts w:eastAsiaTheme="minorHAnsi"/>
          <w:b/>
          <w:color w:val="000000" w:themeColor="text1"/>
          <w:szCs w:val="22"/>
        </w:rPr>
        <w:t xml:space="preserve"> and then </w:t>
      </w:r>
      <w:r w:rsidRPr="000354CA">
        <w:rPr>
          <w:rFonts w:eastAsiaTheme="minorHAnsi"/>
          <w:color w:val="000000" w:themeColor="text1"/>
          <w:szCs w:val="22"/>
        </w:rPr>
        <w:t>“</w:t>
      </w:r>
      <w:r w:rsidR="006556F9" w:rsidRPr="000354CA">
        <w:rPr>
          <w:rFonts w:eastAsiaTheme="minorHAnsi"/>
          <w:b/>
          <w:color w:val="000000" w:themeColor="text1"/>
          <w:szCs w:val="22"/>
        </w:rPr>
        <w:t>Forms for E</w:t>
      </w:r>
      <w:r w:rsidRPr="000354CA">
        <w:rPr>
          <w:rFonts w:eastAsiaTheme="minorHAnsi"/>
          <w:b/>
          <w:color w:val="000000" w:themeColor="text1"/>
          <w:szCs w:val="22"/>
        </w:rPr>
        <w:t>xperts</w:t>
      </w:r>
      <w:r w:rsidR="00735619" w:rsidRPr="000354CA">
        <w:rPr>
          <w:rFonts w:eastAsiaTheme="minorHAnsi"/>
          <w:b/>
          <w:color w:val="000000" w:themeColor="text1"/>
          <w:szCs w:val="22"/>
        </w:rPr>
        <w:t>”</w:t>
      </w:r>
      <w:r w:rsidRPr="000354CA">
        <w:rPr>
          <w:rFonts w:eastAsiaTheme="minorHAnsi"/>
          <w:color w:val="000000" w:themeColor="text1"/>
          <w:szCs w:val="22"/>
        </w:rPr>
        <w:t xml:space="preserve">. </w:t>
      </w:r>
      <w:r w:rsidR="00F82E1F" w:rsidRPr="000354CA">
        <w:rPr>
          <w:rFonts w:eastAsiaTheme="minorHAnsi"/>
          <w:color w:val="000000" w:themeColor="text1"/>
          <w:szCs w:val="22"/>
        </w:rPr>
        <w:t xml:space="preserve"> </w:t>
      </w:r>
      <w:r w:rsidR="00F82E1F" w:rsidRPr="00F82E1F">
        <w:rPr>
          <w:rFonts w:eastAsiaTheme="minorHAnsi"/>
          <w:szCs w:val="22"/>
        </w:rPr>
        <w:t>Once the forms</w:t>
      </w:r>
      <w:r w:rsidR="00F82E1F">
        <w:rPr>
          <w:rFonts w:eastAsiaTheme="minorHAnsi"/>
          <w:szCs w:val="22"/>
        </w:rPr>
        <w:t xml:space="preserve"> </w:t>
      </w:r>
      <w:r w:rsidRPr="00F82E1F">
        <w:rPr>
          <w:rFonts w:eastAsiaTheme="minorHAnsi"/>
          <w:szCs w:val="22"/>
        </w:rPr>
        <w:t xml:space="preserve">are completed they can be emailed </w:t>
      </w:r>
      <w:r w:rsidR="00EA56A2">
        <w:rPr>
          <w:rFonts w:eastAsiaTheme="minorHAnsi"/>
          <w:szCs w:val="22"/>
        </w:rPr>
        <w:t xml:space="preserve">to: </w:t>
      </w:r>
      <w:hyperlink r:id="rId11" w:history="1">
        <w:r w:rsidR="00EA56A2" w:rsidRPr="00632B64">
          <w:rPr>
            <w:rStyle w:val="Hyperlink"/>
            <w:rFonts w:eastAsiaTheme="minorHAnsi"/>
            <w:szCs w:val="22"/>
          </w:rPr>
          <w:t>norika@avma.org.uk</w:t>
        </w:r>
      </w:hyperlink>
      <w:r w:rsidR="00EA56A2">
        <w:rPr>
          <w:rFonts w:eastAsiaTheme="minorHAnsi"/>
          <w:szCs w:val="22"/>
        </w:rPr>
        <w:t xml:space="preserve">  </w:t>
      </w:r>
    </w:p>
    <w:p w:rsidR="00EA56A2" w:rsidRPr="00F82E1F" w:rsidRDefault="00EA56A2" w:rsidP="004D4CCF">
      <w:pPr>
        <w:tabs>
          <w:tab w:val="left" w:pos="1418"/>
          <w:tab w:val="left" w:pos="5954"/>
        </w:tabs>
        <w:ind w:right="49"/>
        <w:rPr>
          <w:szCs w:val="22"/>
        </w:rPr>
      </w:pPr>
    </w:p>
    <w:tbl>
      <w:tblPr>
        <w:tblStyle w:val="TableGrid"/>
        <w:tblW w:w="0" w:type="auto"/>
        <w:tblLook w:val="04A0" w:firstRow="1" w:lastRow="0" w:firstColumn="1" w:lastColumn="0" w:noHBand="0" w:noVBand="1"/>
      </w:tblPr>
      <w:tblGrid>
        <w:gridCol w:w="1668"/>
        <w:gridCol w:w="5244"/>
        <w:gridCol w:w="4410"/>
      </w:tblGrid>
      <w:tr w:rsidR="00EA56A2" w:rsidTr="00EA56A2">
        <w:tc>
          <w:tcPr>
            <w:tcW w:w="1668" w:type="dxa"/>
          </w:tcPr>
          <w:p w:rsidR="00EA56A2" w:rsidRDefault="00EA56A2" w:rsidP="004D4CCF">
            <w:pPr>
              <w:tabs>
                <w:tab w:val="left" w:pos="1418"/>
                <w:tab w:val="left" w:pos="5954"/>
              </w:tabs>
              <w:ind w:right="49"/>
              <w:rPr>
                <w:szCs w:val="22"/>
              </w:rPr>
            </w:pPr>
            <w:r w:rsidRPr="00EA56A2">
              <w:rPr>
                <w:b/>
                <w:szCs w:val="22"/>
              </w:rPr>
              <w:t>Title</w:t>
            </w:r>
            <w:r>
              <w:rPr>
                <w:szCs w:val="22"/>
              </w:rPr>
              <w:t>:</w:t>
            </w:r>
          </w:p>
        </w:tc>
        <w:tc>
          <w:tcPr>
            <w:tcW w:w="5244" w:type="dxa"/>
          </w:tcPr>
          <w:p w:rsidR="00EA56A2" w:rsidRDefault="00EA56A2" w:rsidP="004D4CCF">
            <w:pPr>
              <w:tabs>
                <w:tab w:val="left" w:pos="1418"/>
                <w:tab w:val="left" w:pos="5954"/>
              </w:tabs>
              <w:ind w:right="49"/>
              <w:rPr>
                <w:szCs w:val="22"/>
              </w:rPr>
            </w:pPr>
            <w:r w:rsidRPr="00EA56A2">
              <w:rPr>
                <w:b/>
                <w:szCs w:val="22"/>
              </w:rPr>
              <w:t>First Name</w:t>
            </w:r>
            <w:r>
              <w:rPr>
                <w:szCs w:val="22"/>
              </w:rPr>
              <w:t>:</w:t>
            </w:r>
          </w:p>
        </w:tc>
        <w:tc>
          <w:tcPr>
            <w:tcW w:w="4410" w:type="dxa"/>
          </w:tcPr>
          <w:p w:rsidR="00EA56A2" w:rsidRDefault="00EA56A2" w:rsidP="004D4CCF">
            <w:pPr>
              <w:tabs>
                <w:tab w:val="left" w:pos="1418"/>
                <w:tab w:val="left" w:pos="5954"/>
              </w:tabs>
              <w:ind w:right="49"/>
              <w:rPr>
                <w:szCs w:val="22"/>
              </w:rPr>
            </w:pPr>
            <w:r w:rsidRPr="00EA56A2">
              <w:rPr>
                <w:b/>
                <w:szCs w:val="22"/>
              </w:rPr>
              <w:t>Surname</w:t>
            </w:r>
            <w:r>
              <w:rPr>
                <w:szCs w:val="22"/>
              </w:rPr>
              <w:t>:</w:t>
            </w:r>
          </w:p>
          <w:p w:rsidR="00EA56A2" w:rsidRDefault="00EA56A2" w:rsidP="004D4CCF">
            <w:pPr>
              <w:tabs>
                <w:tab w:val="left" w:pos="1418"/>
                <w:tab w:val="left" w:pos="5954"/>
              </w:tabs>
              <w:ind w:right="49"/>
              <w:rPr>
                <w:szCs w:val="22"/>
              </w:rPr>
            </w:pPr>
          </w:p>
          <w:p w:rsidR="00EA56A2" w:rsidRDefault="00EA56A2" w:rsidP="004D4CCF">
            <w:pPr>
              <w:tabs>
                <w:tab w:val="left" w:pos="1418"/>
                <w:tab w:val="left" w:pos="5954"/>
              </w:tabs>
              <w:ind w:right="49"/>
              <w:rPr>
                <w:szCs w:val="22"/>
              </w:rPr>
            </w:pPr>
          </w:p>
        </w:tc>
      </w:tr>
    </w:tbl>
    <w:p w:rsidR="00751313" w:rsidRDefault="00751313" w:rsidP="004D4CCF">
      <w:pPr>
        <w:tabs>
          <w:tab w:val="left" w:pos="1418"/>
          <w:tab w:val="left" w:pos="5954"/>
        </w:tabs>
        <w:ind w:right="49"/>
        <w:rPr>
          <w:szCs w:val="22"/>
        </w:rPr>
      </w:pPr>
    </w:p>
    <w:tbl>
      <w:tblPr>
        <w:tblStyle w:val="TableGrid"/>
        <w:tblW w:w="0" w:type="auto"/>
        <w:tblLook w:val="04A0" w:firstRow="1" w:lastRow="0" w:firstColumn="1" w:lastColumn="0" w:noHBand="0" w:noVBand="1"/>
      </w:tblPr>
      <w:tblGrid>
        <w:gridCol w:w="10173"/>
        <w:gridCol w:w="1149"/>
      </w:tblGrid>
      <w:tr w:rsidR="00EA56A2" w:rsidTr="00EA56A2">
        <w:tc>
          <w:tcPr>
            <w:tcW w:w="11322" w:type="dxa"/>
            <w:gridSpan w:val="2"/>
          </w:tcPr>
          <w:p w:rsidR="00EA56A2" w:rsidRDefault="00EA56A2" w:rsidP="004D4CCF">
            <w:pPr>
              <w:tabs>
                <w:tab w:val="left" w:pos="1418"/>
                <w:tab w:val="left" w:pos="5954"/>
              </w:tabs>
              <w:ind w:right="49"/>
              <w:rPr>
                <w:b/>
                <w:szCs w:val="22"/>
              </w:rPr>
            </w:pPr>
          </w:p>
          <w:p w:rsidR="00EA56A2" w:rsidRDefault="00EA56A2" w:rsidP="00EA56A2">
            <w:pPr>
              <w:tabs>
                <w:tab w:val="left" w:pos="1418"/>
                <w:tab w:val="left" w:pos="5954"/>
              </w:tabs>
              <w:ind w:right="49"/>
              <w:rPr>
                <w:szCs w:val="22"/>
              </w:rPr>
            </w:pPr>
            <w:r>
              <w:rPr>
                <w:b/>
                <w:szCs w:val="22"/>
              </w:rPr>
              <w:t>GMC Registration N</w:t>
            </w:r>
            <w:r w:rsidRPr="00EA56A2">
              <w:rPr>
                <w:b/>
                <w:szCs w:val="22"/>
              </w:rPr>
              <w:t>umber:</w:t>
            </w:r>
          </w:p>
        </w:tc>
      </w:tr>
      <w:tr w:rsidR="00062C39" w:rsidTr="00062C39">
        <w:tc>
          <w:tcPr>
            <w:tcW w:w="10173" w:type="dxa"/>
          </w:tcPr>
          <w:p w:rsidR="00062C39" w:rsidRPr="00EA56A2" w:rsidRDefault="00062C39" w:rsidP="004D4CCF">
            <w:pPr>
              <w:tabs>
                <w:tab w:val="left" w:pos="1418"/>
                <w:tab w:val="left" w:pos="5954"/>
              </w:tabs>
              <w:ind w:right="49"/>
              <w:rPr>
                <w:b/>
                <w:szCs w:val="22"/>
              </w:rPr>
            </w:pPr>
            <w:r w:rsidRPr="00EA56A2">
              <w:rPr>
                <w:b/>
                <w:color w:val="000000" w:themeColor="text1"/>
                <w:szCs w:val="22"/>
              </w:rPr>
              <w:t>I confirm that I continue to be registered with the GMC and have not been referred for any disciplinary hearing and/or I do not hold any restrictions on my ability to practise</w:t>
            </w:r>
          </w:p>
        </w:tc>
        <w:tc>
          <w:tcPr>
            <w:tcW w:w="1149" w:type="dxa"/>
          </w:tcPr>
          <w:p w:rsidR="00062C39" w:rsidRDefault="00062C39" w:rsidP="004D4CCF">
            <w:pPr>
              <w:tabs>
                <w:tab w:val="left" w:pos="1418"/>
                <w:tab w:val="left" w:pos="5954"/>
              </w:tabs>
              <w:ind w:right="49"/>
              <w:rPr>
                <w:szCs w:val="22"/>
              </w:rPr>
            </w:pPr>
          </w:p>
        </w:tc>
      </w:tr>
    </w:tbl>
    <w:p w:rsidR="00062C39" w:rsidRPr="00F82E1F" w:rsidRDefault="00062C39" w:rsidP="004D4CCF">
      <w:pPr>
        <w:tabs>
          <w:tab w:val="left" w:pos="1418"/>
          <w:tab w:val="left" w:pos="5954"/>
        </w:tabs>
        <w:ind w:right="49"/>
        <w:rPr>
          <w:szCs w:val="22"/>
        </w:rPr>
      </w:pPr>
    </w:p>
    <w:tbl>
      <w:tblPr>
        <w:tblStyle w:val="TableGrid"/>
        <w:tblW w:w="0" w:type="auto"/>
        <w:tblLook w:val="04A0" w:firstRow="1" w:lastRow="0" w:firstColumn="1" w:lastColumn="0" w:noHBand="0" w:noVBand="1"/>
      </w:tblPr>
      <w:tblGrid>
        <w:gridCol w:w="11322"/>
      </w:tblGrid>
      <w:tr w:rsidR="002D3733" w:rsidTr="002D3733">
        <w:tc>
          <w:tcPr>
            <w:tcW w:w="11322" w:type="dxa"/>
          </w:tcPr>
          <w:p w:rsidR="002D3733" w:rsidRDefault="002D3733" w:rsidP="0027671B">
            <w:pPr>
              <w:tabs>
                <w:tab w:val="left" w:leader="underscore" w:pos="9923"/>
              </w:tabs>
              <w:ind w:right="51"/>
              <w:rPr>
                <w:b/>
                <w:szCs w:val="22"/>
              </w:rPr>
            </w:pPr>
            <w:r>
              <w:rPr>
                <w:b/>
                <w:szCs w:val="22"/>
              </w:rPr>
              <w:t>Medical Speciality:</w:t>
            </w:r>
          </w:p>
          <w:p w:rsidR="002D3733" w:rsidRDefault="002D3733" w:rsidP="0027671B">
            <w:pPr>
              <w:tabs>
                <w:tab w:val="left" w:leader="underscore" w:pos="9923"/>
              </w:tabs>
              <w:ind w:right="51"/>
              <w:rPr>
                <w:b/>
                <w:szCs w:val="22"/>
              </w:rPr>
            </w:pPr>
          </w:p>
        </w:tc>
      </w:tr>
    </w:tbl>
    <w:p w:rsidR="0027671B" w:rsidRPr="00F82E1F" w:rsidRDefault="0027671B" w:rsidP="0027671B">
      <w:pPr>
        <w:tabs>
          <w:tab w:val="left" w:leader="underscore" w:pos="9923"/>
        </w:tabs>
        <w:ind w:right="51"/>
        <w:rPr>
          <w:b/>
          <w:szCs w:val="22"/>
        </w:rPr>
      </w:pPr>
    </w:p>
    <w:tbl>
      <w:tblPr>
        <w:tblStyle w:val="TableGrid"/>
        <w:tblW w:w="0" w:type="auto"/>
        <w:tblLook w:val="04A0" w:firstRow="1" w:lastRow="0" w:firstColumn="1" w:lastColumn="0" w:noHBand="0" w:noVBand="1"/>
      </w:tblPr>
      <w:tblGrid>
        <w:gridCol w:w="11322"/>
      </w:tblGrid>
      <w:tr w:rsidR="002D3733" w:rsidTr="002D3733">
        <w:tc>
          <w:tcPr>
            <w:tcW w:w="11322" w:type="dxa"/>
          </w:tcPr>
          <w:p w:rsidR="002D3733" w:rsidRDefault="002D3733" w:rsidP="0027671B">
            <w:pPr>
              <w:tabs>
                <w:tab w:val="left" w:leader="underscore" w:pos="9923"/>
              </w:tabs>
              <w:ind w:right="51"/>
              <w:rPr>
                <w:b/>
                <w:szCs w:val="22"/>
              </w:rPr>
            </w:pPr>
            <w:r w:rsidRPr="00F82E1F">
              <w:rPr>
                <w:b/>
                <w:szCs w:val="22"/>
              </w:rPr>
              <w:t>Specific areas you wish to report on</w:t>
            </w:r>
            <w:r w:rsidRPr="00F82E1F">
              <w:rPr>
                <w:szCs w:val="22"/>
              </w:rPr>
              <w:t>:</w:t>
            </w:r>
          </w:p>
          <w:p w:rsidR="002D3733" w:rsidRDefault="002D3733" w:rsidP="0027671B">
            <w:pPr>
              <w:tabs>
                <w:tab w:val="left" w:leader="underscore" w:pos="9923"/>
              </w:tabs>
              <w:ind w:right="51"/>
              <w:rPr>
                <w:b/>
                <w:szCs w:val="22"/>
              </w:rPr>
            </w:pPr>
          </w:p>
        </w:tc>
      </w:tr>
    </w:tbl>
    <w:p w:rsidR="0027671B" w:rsidRPr="00F82E1F" w:rsidRDefault="0027671B" w:rsidP="0027671B">
      <w:pPr>
        <w:tabs>
          <w:tab w:val="left" w:leader="underscore" w:pos="9923"/>
        </w:tabs>
        <w:ind w:right="51"/>
        <w:rPr>
          <w:b/>
          <w:szCs w:val="22"/>
        </w:rPr>
      </w:pPr>
    </w:p>
    <w:tbl>
      <w:tblPr>
        <w:tblStyle w:val="TableGrid"/>
        <w:tblW w:w="0" w:type="auto"/>
        <w:tblLook w:val="04A0" w:firstRow="1" w:lastRow="0" w:firstColumn="1" w:lastColumn="0" w:noHBand="0" w:noVBand="1"/>
      </w:tblPr>
      <w:tblGrid>
        <w:gridCol w:w="5661"/>
        <w:gridCol w:w="5661"/>
      </w:tblGrid>
      <w:tr w:rsidR="00F276FD" w:rsidTr="00F276FD">
        <w:tc>
          <w:tcPr>
            <w:tcW w:w="5661" w:type="dxa"/>
          </w:tcPr>
          <w:p w:rsidR="00F276FD" w:rsidRPr="00F276FD" w:rsidRDefault="00F276FD" w:rsidP="0027671B">
            <w:pPr>
              <w:tabs>
                <w:tab w:val="left" w:leader="underscore" w:pos="9923"/>
              </w:tabs>
              <w:ind w:right="51"/>
              <w:rPr>
                <w:b/>
                <w:szCs w:val="22"/>
              </w:rPr>
            </w:pPr>
            <w:r w:rsidRPr="00F276FD">
              <w:rPr>
                <w:b/>
                <w:szCs w:val="22"/>
              </w:rPr>
              <w:t>Current hourly rate: £</w:t>
            </w:r>
          </w:p>
        </w:tc>
        <w:tc>
          <w:tcPr>
            <w:tcW w:w="5661" w:type="dxa"/>
          </w:tcPr>
          <w:p w:rsidR="00F276FD" w:rsidRPr="00062C39" w:rsidRDefault="00F276FD" w:rsidP="0027671B">
            <w:pPr>
              <w:tabs>
                <w:tab w:val="left" w:leader="underscore" w:pos="9923"/>
              </w:tabs>
              <w:ind w:right="51"/>
              <w:rPr>
                <w:b/>
                <w:szCs w:val="22"/>
              </w:rPr>
            </w:pPr>
            <w:r w:rsidRPr="00062C39">
              <w:rPr>
                <w:b/>
                <w:szCs w:val="22"/>
              </w:rPr>
              <w:t>Average cost of a report: £</w:t>
            </w:r>
          </w:p>
          <w:p w:rsidR="00F276FD" w:rsidRDefault="00F276FD" w:rsidP="0027671B">
            <w:pPr>
              <w:tabs>
                <w:tab w:val="left" w:leader="underscore" w:pos="9923"/>
              </w:tabs>
              <w:ind w:right="51"/>
              <w:rPr>
                <w:szCs w:val="22"/>
              </w:rPr>
            </w:pPr>
          </w:p>
        </w:tc>
      </w:tr>
    </w:tbl>
    <w:p w:rsidR="000A6A4C" w:rsidRPr="00F82E1F" w:rsidRDefault="000A6A4C" w:rsidP="0027671B">
      <w:pPr>
        <w:tabs>
          <w:tab w:val="left" w:leader="underscore" w:pos="9923"/>
        </w:tabs>
        <w:ind w:right="51"/>
        <w:rPr>
          <w:szCs w:val="22"/>
        </w:rPr>
      </w:pPr>
    </w:p>
    <w:tbl>
      <w:tblPr>
        <w:tblStyle w:val="TableGrid"/>
        <w:tblW w:w="0" w:type="auto"/>
        <w:tblLook w:val="04A0" w:firstRow="1" w:lastRow="0" w:firstColumn="1" w:lastColumn="0" w:noHBand="0" w:noVBand="1"/>
      </w:tblPr>
      <w:tblGrid>
        <w:gridCol w:w="11322"/>
      </w:tblGrid>
      <w:tr w:rsidR="00075991" w:rsidTr="00075991">
        <w:tc>
          <w:tcPr>
            <w:tcW w:w="11322" w:type="dxa"/>
          </w:tcPr>
          <w:p w:rsidR="00075991" w:rsidRPr="00F82E1F" w:rsidRDefault="00075991" w:rsidP="00075991">
            <w:pPr>
              <w:tabs>
                <w:tab w:val="left" w:leader="underscore" w:pos="9923"/>
              </w:tabs>
              <w:ind w:right="51"/>
              <w:rPr>
                <w:szCs w:val="22"/>
              </w:rPr>
            </w:pPr>
            <w:r w:rsidRPr="00F82E1F">
              <w:rPr>
                <w:b/>
                <w:szCs w:val="22"/>
              </w:rPr>
              <w:t>Average turnaround time for preparing reports</w:t>
            </w:r>
            <w:r w:rsidRPr="00F82E1F">
              <w:rPr>
                <w:szCs w:val="22"/>
              </w:rPr>
              <w:t>:</w:t>
            </w:r>
          </w:p>
          <w:p w:rsidR="00075991" w:rsidRDefault="00075991" w:rsidP="0027671B">
            <w:pPr>
              <w:tabs>
                <w:tab w:val="left" w:leader="underscore" w:pos="9923"/>
              </w:tabs>
              <w:ind w:right="51"/>
              <w:rPr>
                <w:szCs w:val="22"/>
              </w:rPr>
            </w:pPr>
          </w:p>
        </w:tc>
      </w:tr>
    </w:tbl>
    <w:p w:rsidR="000A6A4C" w:rsidRPr="00F82E1F" w:rsidRDefault="000A6A4C" w:rsidP="0027671B">
      <w:pPr>
        <w:tabs>
          <w:tab w:val="left" w:leader="underscore" w:pos="9923"/>
        </w:tabs>
        <w:ind w:right="51"/>
        <w:rPr>
          <w:szCs w:val="22"/>
        </w:rPr>
      </w:pPr>
    </w:p>
    <w:p w:rsidR="0027671B" w:rsidRPr="00F82E1F" w:rsidRDefault="0027671B" w:rsidP="0027671B">
      <w:pPr>
        <w:tabs>
          <w:tab w:val="center" w:pos="4524"/>
        </w:tabs>
        <w:rPr>
          <w:rFonts w:eastAsiaTheme="minorHAnsi"/>
          <w:b/>
          <w:szCs w:val="22"/>
        </w:rPr>
      </w:pPr>
      <w:r w:rsidRPr="00F82E1F">
        <w:rPr>
          <w:rFonts w:eastAsiaTheme="minorHAnsi"/>
          <w:b/>
          <w:szCs w:val="22"/>
        </w:rPr>
        <w:t>Please tick as appropriate</w:t>
      </w:r>
    </w:p>
    <w:p w:rsidR="0027671B" w:rsidRPr="00075991" w:rsidRDefault="0027671B" w:rsidP="0027671B">
      <w:pPr>
        <w:jc w:val="center"/>
        <w:rPr>
          <w:b/>
          <w:sz w:val="6"/>
          <w:szCs w:val="22"/>
        </w:rPr>
      </w:pPr>
    </w:p>
    <w:tbl>
      <w:tblPr>
        <w:tblStyle w:val="TableGrid"/>
        <w:tblW w:w="11382" w:type="dxa"/>
        <w:jc w:val="center"/>
        <w:tblInd w:w="-1982" w:type="dxa"/>
        <w:tblLook w:val="01E0" w:firstRow="1" w:lastRow="1" w:firstColumn="1" w:lastColumn="1" w:noHBand="0" w:noVBand="0"/>
      </w:tblPr>
      <w:tblGrid>
        <w:gridCol w:w="10390"/>
        <w:gridCol w:w="992"/>
      </w:tblGrid>
      <w:tr w:rsidR="0027671B" w:rsidRPr="00F82E1F" w:rsidTr="00062C39">
        <w:trPr>
          <w:jc w:val="center"/>
        </w:trPr>
        <w:tc>
          <w:tcPr>
            <w:tcW w:w="10390" w:type="dxa"/>
          </w:tcPr>
          <w:p w:rsidR="0027671B" w:rsidRDefault="0027671B" w:rsidP="000A6A4C">
            <w:pPr>
              <w:rPr>
                <w:szCs w:val="22"/>
              </w:rPr>
            </w:pPr>
            <w:r w:rsidRPr="00F82E1F">
              <w:rPr>
                <w:szCs w:val="22"/>
              </w:rPr>
              <w:t xml:space="preserve">I wish to remain on </w:t>
            </w:r>
            <w:proofErr w:type="spellStart"/>
            <w:r w:rsidRPr="00F82E1F">
              <w:rPr>
                <w:szCs w:val="22"/>
              </w:rPr>
              <w:t>AvMA’s</w:t>
            </w:r>
            <w:proofErr w:type="spellEnd"/>
            <w:r w:rsidRPr="00F82E1F">
              <w:rPr>
                <w:szCs w:val="22"/>
              </w:rPr>
              <w:t xml:space="preserve"> database of medical experts and am happy to have my details provided to third parties to whom I am being recommended.</w:t>
            </w:r>
          </w:p>
          <w:p w:rsidR="00F82E1F" w:rsidRPr="00F82E1F" w:rsidRDefault="00F82E1F" w:rsidP="000A6A4C">
            <w:pPr>
              <w:rPr>
                <w:szCs w:val="22"/>
              </w:rPr>
            </w:pPr>
          </w:p>
        </w:tc>
        <w:tc>
          <w:tcPr>
            <w:tcW w:w="992" w:type="dxa"/>
          </w:tcPr>
          <w:p w:rsidR="0027671B" w:rsidRPr="00F82E1F" w:rsidRDefault="0027671B" w:rsidP="000A6A4C">
            <w:pPr>
              <w:rPr>
                <w:szCs w:val="22"/>
              </w:rPr>
            </w:pPr>
          </w:p>
        </w:tc>
      </w:tr>
      <w:tr w:rsidR="0027671B" w:rsidRPr="00F82E1F" w:rsidTr="00062C39">
        <w:trPr>
          <w:jc w:val="center"/>
        </w:trPr>
        <w:tc>
          <w:tcPr>
            <w:tcW w:w="10390" w:type="dxa"/>
          </w:tcPr>
          <w:p w:rsidR="0027671B" w:rsidRDefault="0027671B" w:rsidP="000A6A4C">
            <w:pPr>
              <w:rPr>
                <w:szCs w:val="22"/>
              </w:rPr>
            </w:pPr>
            <w:r w:rsidRPr="00F82E1F">
              <w:rPr>
                <w:szCs w:val="22"/>
              </w:rPr>
              <w:t xml:space="preserve">I am no longer reporting but happy to remain on </w:t>
            </w:r>
            <w:proofErr w:type="spellStart"/>
            <w:r w:rsidRPr="00F82E1F">
              <w:rPr>
                <w:szCs w:val="22"/>
              </w:rPr>
              <w:t>AvMA’s</w:t>
            </w:r>
            <w:proofErr w:type="spellEnd"/>
            <w:r w:rsidRPr="00F82E1F">
              <w:rPr>
                <w:szCs w:val="22"/>
              </w:rPr>
              <w:t xml:space="preserve"> database and receive news and updates.</w:t>
            </w:r>
          </w:p>
          <w:p w:rsidR="00F82E1F" w:rsidRPr="00F82E1F" w:rsidRDefault="00F82E1F" w:rsidP="000A6A4C">
            <w:pPr>
              <w:rPr>
                <w:szCs w:val="22"/>
              </w:rPr>
            </w:pPr>
          </w:p>
        </w:tc>
        <w:tc>
          <w:tcPr>
            <w:tcW w:w="992" w:type="dxa"/>
          </w:tcPr>
          <w:p w:rsidR="0027671B" w:rsidRPr="00F82E1F" w:rsidRDefault="0027671B" w:rsidP="000A6A4C">
            <w:pPr>
              <w:rPr>
                <w:szCs w:val="22"/>
              </w:rPr>
            </w:pPr>
          </w:p>
        </w:tc>
      </w:tr>
      <w:tr w:rsidR="0027671B" w:rsidRPr="00F82E1F" w:rsidTr="00062C39">
        <w:trPr>
          <w:jc w:val="center"/>
        </w:trPr>
        <w:tc>
          <w:tcPr>
            <w:tcW w:w="10390" w:type="dxa"/>
          </w:tcPr>
          <w:p w:rsidR="0027671B" w:rsidRDefault="0027671B" w:rsidP="000A6A4C">
            <w:pPr>
              <w:rPr>
                <w:szCs w:val="22"/>
              </w:rPr>
            </w:pPr>
            <w:r w:rsidRPr="00F82E1F">
              <w:rPr>
                <w:szCs w:val="22"/>
              </w:rPr>
              <w:t xml:space="preserve">I wish to be removed from </w:t>
            </w:r>
            <w:proofErr w:type="spellStart"/>
            <w:r w:rsidRPr="00F82E1F">
              <w:rPr>
                <w:szCs w:val="22"/>
              </w:rPr>
              <w:t>AvMA’s</w:t>
            </w:r>
            <w:proofErr w:type="spellEnd"/>
            <w:r w:rsidRPr="00F82E1F">
              <w:rPr>
                <w:szCs w:val="22"/>
              </w:rPr>
              <w:t xml:space="preserve"> database.</w:t>
            </w:r>
          </w:p>
          <w:p w:rsidR="00F82E1F" w:rsidRPr="00F82E1F" w:rsidRDefault="00F82E1F" w:rsidP="000A6A4C">
            <w:pPr>
              <w:rPr>
                <w:szCs w:val="22"/>
              </w:rPr>
            </w:pPr>
          </w:p>
        </w:tc>
        <w:tc>
          <w:tcPr>
            <w:tcW w:w="992" w:type="dxa"/>
          </w:tcPr>
          <w:p w:rsidR="0027671B" w:rsidRPr="00F82E1F" w:rsidRDefault="0027671B" w:rsidP="000A6A4C">
            <w:pPr>
              <w:rPr>
                <w:szCs w:val="22"/>
              </w:rPr>
            </w:pPr>
          </w:p>
        </w:tc>
      </w:tr>
    </w:tbl>
    <w:p w:rsidR="0027671B" w:rsidRPr="00F82E1F" w:rsidRDefault="0027671B" w:rsidP="004D4CCF">
      <w:pPr>
        <w:rPr>
          <w:b/>
          <w:szCs w:val="22"/>
        </w:rPr>
      </w:pPr>
    </w:p>
    <w:p w:rsidR="004D4CCF" w:rsidRPr="00F82E1F" w:rsidRDefault="004D4CCF" w:rsidP="004D4CCF">
      <w:pPr>
        <w:rPr>
          <w:b/>
          <w:szCs w:val="22"/>
        </w:rPr>
      </w:pPr>
      <w:r w:rsidRPr="00F82E1F">
        <w:rPr>
          <w:b/>
          <w:szCs w:val="22"/>
        </w:rPr>
        <w:t>Contact details for my medico-legal work:-</w:t>
      </w:r>
    </w:p>
    <w:p w:rsidR="004D4CCF" w:rsidRPr="00F82E1F" w:rsidRDefault="004D4CCF" w:rsidP="004D4CCF">
      <w:pPr>
        <w:tabs>
          <w:tab w:val="left" w:leader="underscore" w:pos="9923"/>
        </w:tabs>
        <w:rPr>
          <w:b/>
          <w:szCs w:val="22"/>
        </w:rPr>
      </w:pPr>
      <w:r w:rsidRPr="00F82E1F">
        <w:rPr>
          <w:b/>
          <w:szCs w:val="22"/>
        </w:rPr>
        <w:t>(This is the address where you want solicitors to send you instructions and correspondence to)</w:t>
      </w:r>
    </w:p>
    <w:tbl>
      <w:tblPr>
        <w:tblStyle w:val="TableGrid"/>
        <w:tblW w:w="0" w:type="auto"/>
        <w:tblLook w:val="04A0" w:firstRow="1" w:lastRow="0" w:firstColumn="1" w:lastColumn="0" w:noHBand="0" w:noVBand="1"/>
      </w:tblPr>
      <w:tblGrid>
        <w:gridCol w:w="5661"/>
        <w:gridCol w:w="5661"/>
      </w:tblGrid>
      <w:tr w:rsidR="00075991" w:rsidTr="00075991">
        <w:tc>
          <w:tcPr>
            <w:tcW w:w="11322" w:type="dxa"/>
            <w:gridSpan w:val="2"/>
          </w:tcPr>
          <w:p w:rsidR="00075991" w:rsidRDefault="00075991" w:rsidP="004D4CCF">
            <w:pPr>
              <w:tabs>
                <w:tab w:val="left" w:leader="underscore" w:pos="9923"/>
              </w:tabs>
              <w:rPr>
                <w:szCs w:val="22"/>
              </w:rPr>
            </w:pPr>
            <w:r>
              <w:rPr>
                <w:szCs w:val="22"/>
              </w:rPr>
              <w:t>Full Address:</w:t>
            </w:r>
          </w:p>
          <w:p w:rsidR="00075991" w:rsidRDefault="00075991" w:rsidP="004D4CCF">
            <w:pPr>
              <w:tabs>
                <w:tab w:val="left" w:leader="underscore" w:pos="9923"/>
              </w:tabs>
              <w:rPr>
                <w:szCs w:val="22"/>
              </w:rPr>
            </w:pPr>
          </w:p>
          <w:p w:rsidR="00075991" w:rsidRDefault="00075991" w:rsidP="004D4CCF">
            <w:pPr>
              <w:tabs>
                <w:tab w:val="left" w:leader="underscore" w:pos="9923"/>
              </w:tabs>
              <w:rPr>
                <w:szCs w:val="22"/>
              </w:rPr>
            </w:pPr>
          </w:p>
          <w:p w:rsidR="00075991" w:rsidRDefault="00075991" w:rsidP="004D4CCF">
            <w:pPr>
              <w:tabs>
                <w:tab w:val="left" w:leader="underscore" w:pos="9923"/>
              </w:tabs>
              <w:rPr>
                <w:szCs w:val="22"/>
              </w:rPr>
            </w:pPr>
          </w:p>
        </w:tc>
      </w:tr>
      <w:tr w:rsidR="00075991" w:rsidTr="00075991">
        <w:tc>
          <w:tcPr>
            <w:tcW w:w="11322" w:type="dxa"/>
            <w:gridSpan w:val="2"/>
          </w:tcPr>
          <w:p w:rsidR="00075991" w:rsidRDefault="00075991" w:rsidP="004D4CCF">
            <w:pPr>
              <w:tabs>
                <w:tab w:val="left" w:leader="underscore" w:pos="9923"/>
              </w:tabs>
              <w:rPr>
                <w:szCs w:val="22"/>
              </w:rPr>
            </w:pPr>
            <w:r>
              <w:rPr>
                <w:szCs w:val="22"/>
              </w:rPr>
              <w:t>Post Code:</w:t>
            </w:r>
          </w:p>
          <w:p w:rsidR="00075991" w:rsidRDefault="00075991" w:rsidP="004D4CCF">
            <w:pPr>
              <w:tabs>
                <w:tab w:val="left" w:leader="underscore" w:pos="9923"/>
              </w:tabs>
              <w:rPr>
                <w:szCs w:val="22"/>
              </w:rPr>
            </w:pPr>
          </w:p>
        </w:tc>
      </w:tr>
      <w:tr w:rsidR="00075991" w:rsidTr="00075991">
        <w:tc>
          <w:tcPr>
            <w:tcW w:w="5661" w:type="dxa"/>
          </w:tcPr>
          <w:p w:rsidR="00075991" w:rsidRDefault="00075991" w:rsidP="004D4CCF">
            <w:pPr>
              <w:tabs>
                <w:tab w:val="left" w:leader="underscore" w:pos="9923"/>
              </w:tabs>
              <w:rPr>
                <w:szCs w:val="22"/>
              </w:rPr>
            </w:pPr>
            <w:r>
              <w:rPr>
                <w:szCs w:val="22"/>
              </w:rPr>
              <w:t>Telephone:</w:t>
            </w:r>
          </w:p>
          <w:p w:rsidR="00075991" w:rsidRDefault="00075991" w:rsidP="004D4CCF">
            <w:pPr>
              <w:tabs>
                <w:tab w:val="left" w:leader="underscore" w:pos="9923"/>
              </w:tabs>
              <w:rPr>
                <w:szCs w:val="22"/>
              </w:rPr>
            </w:pPr>
          </w:p>
        </w:tc>
        <w:tc>
          <w:tcPr>
            <w:tcW w:w="5661" w:type="dxa"/>
          </w:tcPr>
          <w:p w:rsidR="00075991" w:rsidRDefault="00075991" w:rsidP="004D4CCF">
            <w:pPr>
              <w:tabs>
                <w:tab w:val="left" w:leader="underscore" w:pos="9923"/>
              </w:tabs>
              <w:rPr>
                <w:szCs w:val="22"/>
              </w:rPr>
            </w:pPr>
            <w:r>
              <w:rPr>
                <w:szCs w:val="22"/>
              </w:rPr>
              <w:t>Mobile:</w:t>
            </w:r>
          </w:p>
        </w:tc>
      </w:tr>
      <w:tr w:rsidR="00075991" w:rsidRPr="00075991" w:rsidTr="00075991">
        <w:tc>
          <w:tcPr>
            <w:tcW w:w="11322" w:type="dxa"/>
            <w:gridSpan w:val="2"/>
          </w:tcPr>
          <w:p w:rsidR="00075991" w:rsidRDefault="00075991" w:rsidP="0027456A">
            <w:pPr>
              <w:tabs>
                <w:tab w:val="left" w:leader="underscore" w:pos="9923"/>
              </w:tabs>
              <w:rPr>
                <w:szCs w:val="22"/>
              </w:rPr>
            </w:pPr>
            <w:r>
              <w:rPr>
                <w:szCs w:val="22"/>
              </w:rPr>
              <w:t>Email:</w:t>
            </w:r>
          </w:p>
          <w:p w:rsidR="0027456A" w:rsidRPr="00075991" w:rsidRDefault="0027456A" w:rsidP="0027456A">
            <w:pPr>
              <w:tabs>
                <w:tab w:val="left" w:leader="underscore" w:pos="9923"/>
              </w:tabs>
              <w:rPr>
                <w:szCs w:val="22"/>
              </w:rPr>
            </w:pPr>
          </w:p>
        </w:tc>
      </w:tr>
    </w:tbl>
    <w:p w:rsidR="004D4CCF" w:rsidRPr="00F82E1F" w:rsidRDefault="004D4CCF" w:rsidP="004D4CCF">
      <w:pPr>
        <w:jc w:val="center"/>
        <w:rPr>
          <w:b/>
          <w:szCs w:val="22"/>
        </w:rPr>
      </w:pPr>
    </w:p>
    <w:p w:rsidR="0088419E" w:rsidRPr="00F82E1F" w:rsidRDefault="00B3382A" w:rsidP="00DB32EF">
      <w:pPr>
        <w:tabs>
          <w:tab w:val="center" w:pos="4524"/>
        </w:tabs>
        <w:jc w:val="center"/>
        <w:rPr>
          <w:b/>
          <w:szCs w:val="22"/>
          <w:u w:val="single"/>
        </w:rPr>
      </w:pPr>
      <w:r w:rsidRPr="00F82E1F">
        <w:rPr>
          <w:b/>
          <w:szCs w:val="22"/>
          <w:u w:val="single"/>
        </w:rPr>
        <w:t xml:space="preserve">MEDICAL EXPERT </w:t>
      </w:r>
      <w:r w:rsidR="000354CA">
        <w:rPr>
          <w:b/>
          <w:szCs w:val="22"/>
          <w:u w:val="single"/>
        </w:rPr>
        <w:t xml:space="preserve">QUESTIONNAIRE </w:t>
      </w:r>
      <w:r w:rsidR="002B086D" w:rsidRPr="00F82E1F">
        <w:rPr>
          <w:b/>
          <w:szCs w:val="22"/>
          <w:u w:val="single"/>
        </w:rPr>
        <w:t>201</w:t>
      </w:r>
      <w:r w:rsidR="00320D25" w:rsidRPr="00F82E1F">
        <w:rPr>
          <w:b/>
          <w:szCs w:val="22"/>
          <w:u w:val="single"/>
        </w:rPr>
        <w:t>6</w:t>
      </w:r>
      <w:r w:rsidR="00302715" w:rsidRPr="00F82E1F">
        <w:rPr>
          <w:b/>
          <w:szCs w:val="22"/>
          <w:u w:val="single"/>
        </w:rPr>
        <w:t xml:space="preserve"> – 201</w:t>
      </w:r>
      <w:r w:rsidR="00320D25" w:rsidRPr="00F82E1F">
        <w:rPr>
          <w:b/>
          <w:szCs w:val="22"/>
          <w:u w:val="single"/>
        </w:rPr>
        <w:t>7</w:t>
      </w:r>
    </w:p>
    <w:p w:rsidR="00DB32EF" w:rsidRPr="00F82E1F" w:rsidRDefault="00DB32EF" w:rsidP="00DB32EF">
      <w:pPr>
        <w:tabs>
          <w:tab w:val="center" w:pos="4524"/>
        </w:tabs>
        <w:rPr>
          <w:szCs w:val="22"/>
        </w:rPr>
      </w:pPr>
    </w:p>
    <w:p w:rsidR="0039085F" w:rsidRDefault="001965F0" w:rsidP="00D707C3">
      <w:pPr>
        <w:tabs>
          <w:tab w:val="left" w:leader="dot" w:pos="9356"/>
        </w:tabs>
        <w:rPr>
          <w:b/>
          <w:szCs w:val="22"/>
        </w:rPr>
      </w:pPr>
      <w:r w:rsidRPr="00F82E1F">
        <w:rPr>
          <w:b/>
          <w:szCs w:val="22"/>
        </w:rPr>
        <w:t xml:space="preserve">This information will help us </w:t>
      </w:r>
      <w:r w:rsidR="00D07B68" w:rsidRPr="00F82E1F">
        <w:rPr>
          <w:b/>
          <w:szCs w:val="22"/>
        </w:rPr>
        <w:t xml:space="preserve">provide you with a better service, offer </w:t>
      </w:r>
      <w:r w:rsidR="00D707C3" w:rsidRPr="00F82E1F">
        <w:rPr>
          <w:b/>
          <w:szCs w:val="22"/>
        </w:rPr>
        <w:t>courses</w:t>
      </w:r>
      <w:r w:rsidRPr="00F82E1F">
        <w:rPr>
          <w:b/>
          <w:szCs w:val="22"/>
        </w:rPr>
        <w:t xml:space="preserve"> which will be of interest and </w:t>
      </w:r>
      <w:r w:rsidR="00EC4474">
        <w:rPr>
          <w:b/>
          <w:szCs w:val="22"/>
        </w:rPr>
        <w:t xml:space="preserve">seeks your views on proposed changes to </w:t>
      </w:r>
      <w:r w:rsidR="0039085F">
        <w:rPr>
          <w:b/>
          <w:szCs w:val="22"/>
        </w:rPr>
        <w:t>clinical negligence law.</w:t>
      </w:r>
    </w:p>
    <w:p w:rsidR="0043352B" w:rsidRPr="00F82E1F" w:rsidRDefault="0039085F" w:rsidP="00D707C3">
      <w:pPr>
        <w:tabs>
          <w:tab w:val="left" w:leader="dot" w:pos="9356"/>
        </w:tabs>
        <w:rPr>
          <w:szCs w:val="22"/>
        </w:rPr>
      </w:pPr>
      <w:r w:rsidRPr="00F82E1F">
        <w:rPr>
          <w:szCs w:val="22"/>
        </w:rPr>
        <w:t xml:space="preserve"> </w:t>
      </w:r>
    </w:p>
    <w:p w:rsidR="00A61923" w:rsidRDefault="00F82E1F" w:rsidP="00A61923">
      <w:pPr>
        <w:pStyle w:val="ListParagraph"/>
        <w:numPr>
          <w:ilvl w:val="0"/>
          <w:numId w:val="16"/>
        </w:numPr>
        <w:tabs>
          <w:tab w:val="left" w:leader="dot" w:pos="9356"/>
        </w:tabs>
        <w:rPr>
          <w:szCs w:val="22"/>
        </w:rPr>
      </w:pPr>
      <w:r w:rsidRPr="00A61923">
        <w:rPr>
          <w:b/>
          <w:szCs w:val="22"/>
        </w:rPr>
        <w:t xml:space="preserve">Two government consultations: </w:t>
      </w:r>
      <w:r w:rsidR="00F165F5" w:rsidRPr="00A61923">
        <w:rPr>
          <w:szCs w:val="22"/>
        </w:rPr>
        <w:t>you may recall from last year’s 2015/16  AvMA questionnaire that we have been expecting two government consultations both of which will impact on clinical negligence work.  The two consultations are</w:t>
      </w:r>
      <w:r w:rsidR="005726C2" w:rsidRPr="00A61923">
        <w:rPr>
          <w:szCs w:val="22"/>
        </w:rPr>
        <w:t>:</w:t>
      </w:r>
      <w:r w:rsidR="00F165F5" w:rsidRPr="00A61923">
        <w:rPr>
          <w:szCs w:val="22"/>
        </w:rPr>
        <w:t xml:space="preserve"> the Department of Health’s (D</w:t>
      </w:r>
      <w:r w:rsidRPr="00A61923">
        <w:rPr>
          <w:szCs w:val="22"/>
        </w:rPr>
        <w:t xml:space="preserve">H) consultation on Fixed Recoverable Costs (FRC) and the Ministry of Justice consultation on loss of recoverability of </w:t>
      </w:r>
      <w:r w:rsidR="00F165F5" w:rsidRPr="00A61923">
        <w:rPr>
          <w:szCs w:val="22"/>
        </w:rPr>
        <w:t>After the Event Insurance (</w:t>
      </w:r>
      <w:r w:rsidRPr="00A61923">
        <w:rPr>
          <w:szCs w:val="22"/>
        </w:rPr>
        <w:t>ATE</w:t>
      </w:r>
      <w:r w:rsidR="00F165F5" w:rsidRPr="00A61923">
        <w:rPr>
          <w:szCs w:val="22"/>
        </w:rPr>
        <w:t>)</w:t>
      </w:r>
      <w:r w:rsidRPr="00A61923">
        <w:rPr>
          <w:szCs w:val="22"/>
        </w:rPr>
        <w:t xml:space="preserve"> premiums in clinical negligence cases.  </w:t>
      </w:r>
      <w:r w:rsidRPr="00A61923">
        <w:rPr>
          <w:b/>
          <w:szCs w:val="22"/>
        </w:rPr>
        <w:t xml:space="preserve">Please note, the ATE consultation is still pending however the FRC was published on 30.01.17 and can be found here: </w:t>
      </w:r>
      <w:r w:rsidRPr="00A61923">
        <w:rPr>
          <w:szCs w:val="22"/>
        </w:rPr>
        <w:t xml:space="preserve">at </w:t>
      </w:r>
      <w:hyperlink r:id="rId12" w:history="1">
        <w:r w:rsidRPr="00A61923">
          <w:rPr>
            <w:rStyle w:val="Hyperlink"/>
            <w:szCs w:val="22"/>
          </w:rPr>
          <w:t>https://consultations.dh.gov.uk/clinical-negligence/fixed-recoverable-costs</w:t>
        </w:r>
      </w:hyperlink>
      <w:r w:rsidRPr="00A61923">
        <w:rPr>
          <w:szCs w:val="22"/>
        </w:rPr>
        <w:t>.</w:t>
      </w:r>
      <w:r w:rsidR="0092733A" w:rsidRPr="00A61923">
        <w:rPr>
          <w:szCs w:val="22"/>
        </w:rPr>
        <w:t xml:space="preserve">  There has been a pre consultation of FRC which we responded to in October 2015.  That response can be found at the AvMA website </w:t>
      </w:r>
      <w:hyperlink r:id="rId13" w:history="1">
        <w:r w:rsidR="0092733A" w:rsidRPr="00A61923">
          <w:rPr>
            <w:rStyle w:val="Hyperlink"/>
            <w:szCs w:val="22"/>
          </w:rPr>
          <w:t>www.avma.org.uk</w:t>
        </w:r>
      </w:hyperlink>
      <w:r w:rsidR="0092733A" w:rsidRPr="00A61923">
        <w:rPr>
          <w:szCs w:val="22"/>
        </w:rPr>
        <w:t xml:space="preserve"> under “Policy and Campaigns” and “</w:t>
      </w:r>
      <w:r w:rsidR="00A61923">
        <w:rPr>
          <w:szCs w:val="22"/>
        </w:rPr>
        <w:t>Responses to consultations</w:t>
      </w:r>
      <w:r w:rsidR="0092733A" w:rsidRPr="00A61923">
        <w:rPr>
          <w:szCs w:val="22"/>
        </w:rPr>
        <w:t>”</w:t>
      </w:r>
      <w:r w:rsidR="00A61923">
        <w:rPr>
          <w:szCs w:val="22"/>
        </w:rPr>
        <w:t xml:space="preserve"> 2015</w:t>
      </w:r>
      <w:r w:rsidR="005F12E3">
        <w:rPr>
          <w:szCs w:val="22"/>
        </w:rPr>
        <w:t xml:space="preserve"> (see link below)</w:t>
      </w:r>
    </w:p>
    <w:p w:rsidR="00F82E1F" w:rsidRPr="00A61923" w:rsidRDefault="00740333" w:rsidP="005F12E3">
      <w:pPr>
        <w:pStyle w:val="ListParagraph"/>
        <w:tabs>
          <w:tab w:val="left" w:leader="dot" w:pos="9356"/>
        </w:tabs>
        <w:ind w:left="851"/>
        <w:rPr>
          <w:szCs w:val="22"/>
        </w:rPr>
      </w:pPr>
      <w:hyperlink r:id="rId14" w:history="1">
        <w:r w:rsidR="00A61923" w:rsidRPr="00053290">
          <w:rPr>
            <w:rStyle w:val="Hyperlink"/>
            <w:szCs w:val="22"/>
          </w:rPr>
          <w:t>https://www.avma.org.uk/?download_protected_attachment=2015/03/Final-AvMA-REDUCING-LEGAL-COSTS-IN-CLINICAL-NEGLIGENCE-CLAIMS-Pre-consultation-Questionnaire.pdf</w:t>
        </w:r>
      </w:hyperlink>
      <w:r w:rsidR="00A61923">
        <w:rPr>
          <w:szCs w:val="22"/>
        </w:rPr>
        <w:t xml:space="preserve"> </w:t>
      </w:r>
    </w:p>
    <w:p w:rsidR="00A61923" w:rsidRPr="00A61923" w:rsidRDefault="00A61923" w:rsidP="00A61923">
      <w:pPr>
        <w:tabs>
          <w:tab w:val="left" w:leader="dot" w:pos="9356"/>
        </w:tabs>
        <w:rPr>
          <w:szCs w:val="22"/>
        </w:rPr>
      </w:pPr>
    </w:p>
    <w:p w:rsidR="00F82E1F" w:rsidRPr="008740A8" w:rsidRDefault="008740A8" w:rsidP="00751313">
      <w:pPr>
        <w:pStyle w:val="ListParagraph"/>
        <w:ind w:left="851"/>
        <w:rPr>
          <w:i/>
          <w:szCs w:val="22"/>
        </w:rPr>
      </w:pPr>
      <w:r>
        <w:rPr>
          <w:szCs w:val="22"/>
        </w:rPr>
        <w:t>P</w:t>
      </w:r>
      <w:r w:rsidR="00F82E1F" w:rsidRPr="00751313">
        <w:rPr>
          <w:szCs w:val="22"/>
        </w:rPr>
        <w:t>aragraph 5.3 of the FRC consultation</w:t>
      </w:r>
      <w:r>
        <w:rPr>
          <w:szCs w:val="22"/>
        </w:rPr>
        <w:t xml:space="preserve"> </w:t>
      </w:r>
      <w:r w:rsidR="00D868AA">
        <w:rPr>
          <w:szCs w:val="22"/>
        </w:rPr>
        <w:t xml:space="preserve">is </w:t>
      </w:r>
      <w:r w:rsidR="00F82E1F" w:rsidRPr="00751313">
        <w:rPr>
          <w:szCs w:val="22"/>
        </w:rPr>
        <w:t>consulting on capping expert fees</w:t>
      </w:r>
      <w:r>
        <w:rPr>
          <w:szCs w:val="22"/>
        </w:rPr>
        <w:t xml:space="preserve">.  The current suggestion is that </w:t>
      </w:r>
      <w:r w:rsidR="00F82E1F" w:rsidRPr="00751313">
        <w:rPr>
          <w:szCs w:val="22"/>
        </w:rPr>
        <w:t xml:space="preserve">a successful claimant will only be able to recover a maximum of £1,200 from defendants.  </w:t>
      </w:r>
      <w:r w:rsidR="007B2335">
        <w:rPr>
          <w:b/>
          <w:szCs w:val="22"/>
        </w:rPr>
        <w:t>We understand t</w:t>
      </w:r>
      <w:r w:rsidR="00F82E1F" w:rsidRPr="008740A8">
        <w:rPr>
          <w:b/>
          <w:szCs w:val="22"/>
        </w:rPr>
        <w:t>hat £1,200 is to cover the cost of liability, causation, and condition and prognosis reports inclusive.</w:t>
      </w:r>
      <w:r w:rsidR="00F82E1F" w:rsidRPr="00751313">
        <w:rPr>
          <w:szCs w:val="22"/>
        </w:rPr>
        <w:t xml:space="preserve">  </w:t>
      </w:r>
      <w:r w:rsidR="007B2335">
        <w:rPr>
          <w:szCs w:val="22"/>
        </w:rPr>
        <w:t xml:space="preserve">We are seeking confirmation of this from the DH.  If our understanding is correct, that means there is potentially a maximum of £400 for each report.  </w:t>
      </w:r>
      <w:r w:rsidR="00F82E1F" w:rsidRPr="00751313">
        <w:rPr>
          <w:szCs w:val="22"/>
        </w:rPr>
        <w:t>The DH</w:t>
      </w:r>
      <w:r>
        <w:rPr>
          <w:szCs w:val="22"/>
        </w:rPr>
        <w:t xml:space="preserve"> maintain that: </w:t>
      </w:r>
      <w:r w:rsidR="00F82E1F" w:rsidRPr="00751313">
        <w:rPr>
          <w:szCs w:val="22"/>
        </w:rPr>
        <w:t>“</w:t>
      </w:r>
      <w:r w:rsidR="00F82E1F" w:rsidRPr="008740A8">
        <w:rPr>
          <w:i/>
          <w:szCs w:val="22"/>
        </w:rPr>
        <w:t>The level of cap proposed is considered sufficient to allow a claimant to obtain reports from an appropriate number of experts and will have regard to case type and value”</w:t>
      </w:r>
    </w:p>
    <w:p w:rsidR="00F82E1F" w:rsidRPr="00F82E1F" w:rsidRDefault="00F82E1F" w:rsidP="00F82E1F">
      <w:pPr>
        <w:rPr>
          <w:b/>
          <w:i/>
          <w:szCs w:val="22"/>
        </w:rPr>
      </w:pPr>
    </w:p>
    <w:p w:rsidR="00D868AA" w:rsidRDefault="00F82E1F" w:rsidP="00751313">
      <w:pPr>
        <w:pStyle w:val="ListParagraph"/>
        <w:ind w:left="851"/>
        <w:rPr>
          <w:szCs w:val="22"/>
        </w:rPr>
      </w:pPr>
      <w:r w:rsidRPr="00751313">
        <w:rPr>
          <w:szCs w:val="22"/>
        </w:rPr>
        <w:t xml:space="preserve">Paragraph 5.5 </w:t>
      </w:r>
      <w:r w:rsidR="008740A8">
        <w:rPr>
          <w:szCs w:val="22"/>
        </w:rPr>
        <w:t xml:space="preserve">raises the possibility of </w:t>
      </w:r>
      <w:r w:rsidRPr="00751313">
        <w:rPr>
          <w:szCs w:val="22"/>
        </w:rPr>
        <w:t xml:space="preserve">single joint experts (SJE) </w:t>
      </w:r>
      <w:r w:rsidR="008740A8">
        <w:rPr>
          <w:szCs w:val="22"/>
        </w:rPr>
        <w:t xml:space="preserve">being used to </w:t>
      </w:r>
      <w:r w:rsidRPr="00751313">
        <w:rPr>
          <w:szCs w:val="22"/>
        </w:rPr>
        <w:t>provide an opinion in “broad terms” on breach of duty and causation at an early stage.  AvMA recognises that on paper this suggestion appears to be persuasive, not least because experts are expected to be independent and impartial</w:t>
      </w:r>
      <w:r w:rsidR="008740A8">
        <w:rPr>
          <w:szCs w:val="22"/>
        </w:rPr>
        <w:t xml:space="preserve">.  However, the fact is, in practice there are difficulties with SJE.  One potential difficulty </w:t>
      </w:r>
      <w:r w:rsidRPr="00751313">
        <w:rPr>
          <w:szCs w:val="22"/>
        </w:rPr>
        <w:t>is that</w:t>
      </w:r>
      <w:r w:rsidR="00EC4474">
        <w:rPr>
          <w:szCs w:val="22"/>
        </w:rPr>
        <w:t xml:space="preserve"> the </w:t>
      </w:r>
      <w:r w:rsidR="008740A8">
        <w:rPr>
          <w:szCs w:val="22"/>
        </w:rPr>
        <w:t xml:space="preserve">appointment of a SJE will mean a </w:t>
      </w:r>
      <w:r w:rsidRPr="00751313">
        <w:rPr>
          <w:szCs w:val="22"/>
        </w:rPr>
        <w:t>loss of legal privilege</w:t>
      </w:r>
      <w:r w:rsidR="008740A8">
        <w:rPr>
          <w:szCs w:val="22"/>
        </w:rPr>
        <w:t xml:space="preserve">.  </w:t>
      </w:r>
      <w:r w:rsidRPr="00751313">
        <w:rPr>
          <w:szCs w:val="22"/>
        </w:rPr>
        <w:t xml:space="preserve">The loss of legal privilege means that the expert will not be able to attend conference with only one party’s legal representatives being present – a SJE </w:t>
      </w:r>
      <w:r w:rsidR="008740A8">
        <w:rPr>
          <w:szCs w:val="22"/>
        </w:rPr>
        <w:t>will not b</w:t>
      </w:r>
      <w:r w:rsidRPr="00751313">
        <w:rPr>
          <w:szCs w:val="22"/>
        </w:rPr>
        <w:t xml:space="preserve">e able to attend a claimant conference without a member of the defence being there and vice versa.  </w:t>
      </w:r>
      <w:r w:rsidR="00D868AA">
        <w:rPr>
          <w:szCs w:val="22"/>
        </w:rPr>
        <w:t>T</w:t>
      </w:r>
      <w:r w:rsidR="00D868AA" w:rsidRPr="00751313">
        <w:rPr>
          <w:szCs w:val="22"/>
        </w:rPr>
        <w:t xml:space="preserve">his </w:t>
      </w:r>
      <w:r w:rsidR="00D868AA">
        <w:rPr>
          <w:szCs w:val="22"/>
        </w:rPr>
        <w:t xml:space="preserve">fact alone may well </w:t>
      </w:r>
      <w:r w:rsidR="00D868AA" w:rsidRPr="00751313">
        <w:rPr>
          <w:szCs w:val="22"/>
        </w:rPr>
        <w:t xml:space="preserve">undermine the expert’s ability to test difficult matters during discussions in conference.  </w:t>
      </w:r>
    </w:p>
    <w:p w:rsidR="00D868AA" w:rsidRDefault="00D868AA" w:rsidP="00751313">
      <w:pPr>
        <w:pStyle w:val="ListParagraph"/>
        <w:ind w:left="851"/>
        <w:rPr>
          <w:szCs w:val="22"/>
        </w:rPr>
      </w:pPr>
    </w:p>
    <w:p w:rsidR="00D868AA" w:rsidRDefault="00D868AA" w:rsidP="00751313">
      <w:pPr>
        <w:pStyle w:val="ListParagraph"/>
        <w:ind w:left="851"/>
        <w:rPr>
          <w:szCs w:val="22"/>
        </w:rPr>
      </w:pPr>
      <w:r>
        <w:rPr>
          <w:szCs w:val="22"/>
        </w:rPr>
        <w:t xml:space="preserve">The loss of legal privilege means that in practice the </w:t>
      </w:r>
      <w:r w:rsidR="00F82E1F" w:rsidRPr="00751313">
        <w:rPr>
          <w:szCs w:val="22"/>
        </w:rPr>
        <w:t>SJE will effectively become the arbitrator or adjudicator in low value claims</w:t>
      </w:r>
      <w:r>
        <w:rPr>
          <w:szCs w:val="22"/>
        </w:rPr>
        <w:t xml:space="preserve">; the expert’s </w:t>
      </w:r>
      <w:r w:rsidR="00F82E1F" w:rsidRPr="00751313">
        <w:rPr>
          <w:szCs w:val="22"/>
        </w:rPr>
        <w:t>initial conclusion will be a key deciding factor as to whether the claimant can progress their claim</w:t>
      </w:r>
      <w:r>
        <w:rPr>
          <w:szCs w:val="22"/>
        </w:rPr>
        <w:t>.  I</w:t>
      </w:r>
      <w:r w:rsidR="00F82E1F" w:rsidRPr="00751313">
        <w:rPr>
          <w:szCs w:val="22"/>
        </w:rPr>
        <w:t xml:space="preserve">t will also mean that the court will not see the full range of opinion available on the issue.  The increased use of SJE may give rise to objections to the nominated expert being instructed and </w:t>
      </w:r>
      <w:r>
        <w:rPr>
          <w:szCs w:val="22"/>
        </w:rPr>
        <w:t xml:space="preserve">encourage a </w:t>
      </w:r>
      <w:r w:rsidR="00F82E1F" w:rsidRPr="00751313">
        <w:rPr>
          <w:szCs w:val="22"/>
        </w:rPr>
        <w:t>subsequent impasse</w:t>
      </w:r>
      <w:r>
        <w:rPr>
          <w:szCs w:val="22"/>
        </w:rPr>
        <w:t xml:space="preserve"> between parties</w:t>
      </w:r>
      <w:r w:rsidR="00F82E1F" w:rsidRPr="00751313">
        <w:rPr>
          <w:szCs w:val="22"/>
        </w:rPr>
        <w:t>.</w:t>
      </w:r>
      <w:r w:rsidR="005726C2">
        <w:rPr>
          <w:szCs w:val="22"/>
        </w:rPr>
        <w:t xml:space="preserve">  </w:t>
      </w:r>
      <w:r w:rsidR="005726C2" w:rsidRPr="005726C2">
        <w:rPr>
          <w:b/>
          <w:szCs w:val="22"/>
        </w:rPr>
        <w:t>As we understand it, the cap of £1,200 will apply to SJE reports as well as individual expert reports</w:t>
      </w:r>
      <w:r w:rsidR="005726C2">
        <w:rPr>
          <w:b/>
          <w:szCs w:val="22"/>
        </w:rPr>
        <w:t xml:space="preserve">; </w:t>
      </w:r>
      <w:r w:rsidR="005726C2">
        <w:rPr>
          <w:szCs w:val="22"/>
        </w:rPr>
        <w:t>this fee is very much lower than many experts currently charge for a single report and takes no account of the complexity of the case.</w:t>
      </w:r>
    </w:p>
    <w:p w:rsidR="00D868AA" w:rsidRDefault="00D868AA" w:rsidP="00751313">
      <w:pPr>
        <w:pStyle w:val="ListParagraph"/>
        <w:ind w:left="851"/>
        <w:rPr>
          <w:szCs w:val="22"/>
        </w:rPr>
      </w:pPr>
    </w:p>
    <w:p w:rsidR="00F82E1F" w:rsidRPr="00751313" w:rsidRDefault="00D868AA" w:rsidP="00751313">
      <w:pPr>
        <w:pStyle w:val="ListParagraph"/>
        <w:ind w:left="851"/>
        <w:rPr>
          <w:szCs w:val="22"/>
        </w:rPr>
      </w:pPr>
      <w:r>
        <w:rPr>
          <w:szCs w:val="22"/>
        </w:rPr>
        <w:t>It should be remembered that although the current FRC consultation is for claims up to £25,000, there is a stated wider commitment to extending FRC to claims up to £250,000</w:t>
      </w:r>
    </w:p>
    <w:p w:rsidR="00F82E1F" w:rsidRPr="00F82E1F" w:rsidRDefault="00F82E1F" w:rsidP="00D942F9">
      <w:pPr>
        <w:tabs>
          <w:tab w:val="left" w:pos="9072"/>
          <w:tab w:val="left" w:leader="dot" w:pos="9356"/>
          <w:tab w:val="left" w:pos="9923"/>
        </w:tabs>
        <w:rPr>
          <w:szCs w:val="22"/>
        </w:rPr>
      </w:pPr>
    </w:p>
    <w:p w:rsidR="005726C2" w:rsidRPr="00751313" w:rsidRDefault="005726C2" w:rsidP="005726C2">
      <w:pPr>
        <w:pStyle w:val="ListParagraph"/>
        <w:tabs>
          <w:tab w:val="left" w:pos="9072"/>
          <w:tab w:val="left" w:leader="dot" w:pos="9356"/>
          <w:tab w:val="left" w:pos="9923"/>
        </w:tabs>
        <w:ind w:left="851"/>
        <w:rPr>
          <w:szCs w:val="22"/>
        </w:rPr>
      </w:pPr>
      <w:r w:rsidRPr="00D868AA">
        <w:rPr>
          <w:b/>
          <w:szCs w:val="22"/>
        </w:rPr>
        <w:t>Have your say</w:t>
      </w:r>
      <w:r w:rsidRPr="00751313">
        <w:rPr>
          <w:szCs w:val="22"/>
        </w:rPr>
        <w:t xml:space="preserve">: </w:t>
      </w:r>
      <w:r w:rsidR="0039085F">
        <w:rPr>
          <w:szCs w:val="22"/>
        </w:rPr>
        <w:t xml:space="preserve">(please feel free to elaborate your responses on a separate sheet of paper) </w:t>
      </w:r>
    </w:p>
    <w:p w:rsidR="005726C2" w:rsidRPr="00F82E1F" w:rsidRDefault="005726C2" w:rsidP="005726C2">
      <w:pPr>
        <w:tabs>
          <w:tab w:val="left" w:pos="9072"/>
          <w:tab w:val="left" w:leader="dot" w:pos="9356"/>
          <w:tab w:val="left" w:pos="9923"/>
        </w:tabs>
        <w:rPr>
          <w:szCs w:val="22"/>
        </w:rPr>
      </w:pPr>
    </w:p>
    <w:p w:rsidR="005726C2" w:rsidRPr="00373EC7" w:rsidRDefault="005726C2" w:rsidP="005726C2">
      <w:pPr>
        <w:pStyle w:val="ListParagraph"/>
        <w:numPr>
          <w:ilvl w:val="1"/>
          <w:numId w:val="16"/>
        </w:numPr>
        <w:tabs>
          <w:tab w:val="left" w:pos="9781"/>
          <w:tab w:val="left" w:pos="10490"/>
        </w:tabs>
        <w:rPr>
          <w:szCs w:val="22"/>
        </w:rPr>
      </w:pPr>
      <w:r>
        <w:rPr>
          <w:szCs w:val="22"/>
        </w:rPr>
        <w:t>Do you think it is possible to report in a clinical negligence claim where fees for liability, causation and condition and prognosis reports are capped at £1,200?</w:t>
      </w:r>
      <w:r>
        <w:rPr>
          <w:szCs w:val="22"/>
        </w:rPr>
        <w:tab/>
      </w:r>
      <w:r w:rsidRPr="00D868AA">
        <w:rPr>
          <w:b/>
          <w:szCs w:val="22"/>
        </w:rPr>
        <w:t>Yes</w:t>
      </w:r>
      <w:r w:rsidRPr="00D868AA">
        <w:rPr>
          <w:b/>
          <w:szCs w:val="22"/>
        </w:rPr>
        <w:tab/>
      </w:r>
      <w:r w:rsidRPr="00D868AA">
        <w:rPr>
          <w:b/>
          <w:szCs w:val="22"/>
        </w:rPr>
        <w:tab/>
        <w:t xml:space="preserve">   No</w:t>
      </w:r>
    </w:p>
    <w:p w:rsidR="005726C2" w:rsidRPr="00D868AA" w:rsidRDefault="005726C2" w:rsidP="005726C2">
      <w:pPr>
        <w:pStyle w:val="ListParagraph"/>
        <w:tabs>
          <w:tab w:val="left" w:pos="9781"/>
          <w:tab w:val="left" w:pos="10490"/>
        </w:tabs>
        <w:ind w:left="1701"/>
        <w:rPr>
          <w:szCs w:val="22"/>
        </w:rPr>
      </w:pPr>
    </w:p>
    <w:p w:rsidR="005726C2" w:rsidRPr="00373EC7" w:rsidRDefault="005726C2" w:rsidP="005726C2">
      <w:pPr>
        <w:pStyle w:val="ListParagraph"/>
        <w:numPr>
          <w:ilvl w:val="1"/>
          <w:numId w:val="16"/>
        </w:numPr>
        <w:tabs>
          <w:tab w:val="left" w:pos="9781"/>
          <w:tab w:val="left" w:pos="10490"/>
        </w:tabs>
        <w:rPr>
          <w:szCs w:val="22"/>
        </w:rPr>
      </w:pPr>
      <w:r w:rsidRPr="00373EC7">
        <w:rPr>
          <w:szCs w:val="22"/>
        </w:rPr>
        <w:lastRenderedPageBreak/>
        <w:t>Are you aware that if costs capping is introduced</w:t>
      </w:r>
      <w:r>
        <w:rPr>
          <w:szCs w:val="22"/>
        </w:rPr>
        <w:t xml:space="preserve">, </w:t>
      </w:r>
      <w:r w:rsidRPr="00373EC7">
        <w:rPr>
          <w:szCs w:val="22"/>
        </w:rPr>
        <w:t>any additional costs charged by the expert will in all likelihood be passed on to the client and deducted from their damages?</w:t>
      </w:r>
      <w:r>
        <w:rPr>
          <w:b/>
          <w:szCs w:val="22"/>
        </w:rPr>
        <w:t xml:space="preserve"> </w:t>
      </w:r>
      <w:r>
        <w:rPr>
          <w:b/>
          <w:szCs w:val="22"/>
        </w:rPr>
        <w:tab/>
        <w:t>Yes</w:t>
      </w:r>
      <w:r>
        <w:rPr>
          <w:b/>
          <w:szCs w:val="22"/>
        </w:rPr>
        <w:tab/>
      </w:r>
      <w:r>
        <w:rPr>
          <w:b/>
          <w:szCs w:val="22"/>
        </w:rPr>
        <w:tab/>
      </w:r>
      <w:r>
        <w:rPr>
          <w:b/>
          <w:szCs w:val="22"/>
        </w:rPr>
        <w:tab/>
      </w:r>
      <w:r>
        <w:rPr>
          <w:b/>
          <w:szCs w:val="22"/>
        </w:rPr>
        <w:tab/>
        <w:t xml:space="preserve">   No</w:t>
      </w:r>
    </w:p>
    <w:p w:rsidR="005726C2" w:rsidRPr="00373EC7" w:rsidRDefault="005726C2" w:rsidP="005726C2">
      <w:pPr>
        <w:pStyle w:val="ListParagraph"/>
        <w:rPr>
          <w:szCs w:val="22"/>
        </w:rPr>
      </w:pPr>
    </w:p>
    <w:p w:rsidR="005726C2" w:rsidRPr="00D868AA" w:rsidRDefault="005726C2" w:rsidP="005726C2">
      <w:pPr>
        <w:pStyle w:val="ListParagraph"/>
        <w:numPr>
          <w:ilvl w:val="1"/>
          <w:numId w:val="16"/>
        </w:numPr>
        <w:tabs>
          <w:tab w:val="left" w:pos="9781"/>
          <w:tab w:val="left" w:pos="10490"/>
        </w:tabs>
        <w:rPr>
          <w:szCs w:val="22"/>
        </w:rPr>
      </w:pPr>
      <w:r>
        <w:rPr>
          <w:szCs w:val="22"/>
        </w:rPr>
        <w:t xml:space="preserve">If you answer to 1.2 above is no, would this cause you to alter the fee you charge?  </w:t>
      </w:r>
      <w:r w:rsidRPr="00373EC7">
        <w:rPr>
          <w:b/>
          <w:szCs w:val="22"/>
        </w:rPr>
        <w:t xml:space="preserve">Yes </w:t>
      </w:r>
      <w:r w:rsidRPr="00373EC7">
        <w:rPr>
          <w:b/>
          <w:szCs w:val="22"/>
        </w:rPr>
        <w:tab/>
      </w:r>
      <w:r w:rsidRPr="00373EC7">
        <w:rPr>
          <w:b/>
          <w:szCs w:val="22"/>
        </w:rPr>
        <w:tab/>
        <w:t xml:space="preserve">   No</w:t>
      </w:r>
    </w:p>
    <w:p w:rsidR="005726C2" w:rsidRDefault="005726C2" w:rsidP="005726C2">
      <w:pPr>
        <w:pStyle w:val="ListParagraph"/>
        <w:tabs>
          <w:tab w:val="left" w:pos="9781"/>
          <w:tab w:val="left" w:pos="10490"/>
        </w:tabs>
        <w:ind w:left="1701"/>
        <w:rPr>
          <w:szCs w:val="22"/>
        </w:rPr>
      </w:pPr>
    </w:p>
    <w:p w:rsidR="005726C2" w:rsidRDefault="005726C2" w:rsidP="005726C2">
      <w:pPr>
        <w:pStyle w:val="ListParagraph"/>
        <w:numPr>
          <w:ilvl w:val="1"/>
          <w:numId w:val="16"/>
        </w:numPr>
        <w:tabs>
          <w:tab w:val="left" w:pos="9781"/>
          <w:tab w:val="left" w:pos="10490"/>
        </w:tabs>
        <w:rPr>
          <w:szCs w:val="22"/>
        </w:rPr>
      </w:pPr>
      <w:r w:rsidRPr="00F82E1F">
        <w:rPr>
          <w:szCs w:val="22"/>
        </w:rPr>
        <w:t xml:space="preserve">Do you have any concerns about SJEs being appointed in matters of liability?  </w:t>
      </w:r>
      <w:r>
        <w:rPr>
          <w:szCs w:val="22"/>
        </w:rPr>
        <w:tab/>
        <w:t xml:space="preserve">  </w:t>
      </w:r>
      <w:r w:rsidRPr="009F4BB9">
        <w:rPr>
          <w:b/>
          <w:szCs w:val="22"/>
        </w:rPr>
        <w:t>Yes       No</w:t>
      </w:r>
    </w:p>
    <w:p w:rsidR="005726C2" w:rsidRPr="00F82E1F" w:rsidRDefault="005726C2" w:rsidP="005726C2">
      <w:pPr>
        <w:pStyle w:val="ListParagraph"/>
        <w:tabs>
          <w:tab w:val="left" w:pos="9781"/>
          <w:tab w:val="left" w:pos="10490"/>
        </w:tabs>
        <w:ind w:left="1701"/>
        <w:rPr>
          <w:szCs w:val="22"/>
        </w:rPr>
      </w:pPr>
    </w:p>
    <w:p w:rsidR="005726C2" w:rsidRDefault="005726C2" w:rsidP="009852D5">
      <w:pPr>
        <w:pStyle w:val="ListParagraph"/>
        <w:numPr>
          <w:ilvl w:val="1"/>
          <w:numId w:val="16"/>
        </w:numPr>
        <w:tabs>
          <w:tab w:val="left" w:pos="9072"/>
          <w:tab w:val="left" w:leader="dot" w:pos="9356"/>
          <w:tab w:val="left" w:pos="9781"/>
          <w:tab w:val="left" w:pos="9923"/>
          <w:tab w:val="left" w:pos="10490"/>
        </w:tabs>
        <w:rPr>
          <w:szCs w:val="22"/>
        </w:rPr>
      </w:pPr>
      <w:r w:rsidRPr="00F82E1F">
        <w:rPr>
          <w:szCs w:val="22"/>
        </w:rPr>
        <w:t xml:space="preserve">If so, what are they? </w:t>
      </w:r>
    </w:p>
    <w:tbl>
      <w:tblPr>
        <w:tblStyle w:val="TableGrid"/>
        <w:tblW w:w="0" w:type="auto"/>
        <w:tblInd w:w="1701" w:type="dxa"/>
        <w:tblLook w:val="04A0" w:firstRow="1" w:lastRow="0" w:firstColumn="1" w:lastColumn="0" w:noHBand="0" w:noVBand="1"/>
      </w:tblPr>
      <w:tblGrid>
        <w:gridCol w:w="9621"/>
      </w:tblGrid>
      <w:tr w:rsidR="00740333" w:rsidTr="00740333">
        <w:tc>
          <w:tcPr>
            <w:tcW w:w="9621" w:type="dxa"/>
          </w:tcPr>
          <w:p w:rsidR="00740333" w:rsidRDefault="00740333" w:rsidP="009852D5">
            <w:pPr>
              <w:pStyle w:val="ListParagraph"/>
              <w:tabs>
                <w:tab w:val="left" w:pos="9072"/>
                <w:tab w:val="left" w:leader="dot" w:pos="9356"/>
                <w:tab w:val="left" w:pos="9781"/>
                <w:tab w:val="left" w:pos="9923"/>
                <w:tab w:val="left" w:pos="10490"/>
              </w:tabs>
              <w:ind w:left="0"/>
              <w:rPr>
                <w:szCs w:val="22"/>
              </w:rPr>
            </w:pPr>
          </w:p>
          <w:p w:rsidR="00740333" w:rsidRDefault="00740333" w:rsidP="009852D5">
            <w:pPr>
              <w:pStyle w:val="ListParagraph"/>
              <w:tabs>
                <w:tab w:val="left" w:pos="9072"/>
                <w:tab w:val="left" w:leader="dot" w:pos="9356"/>
                <w:tab w:val="left" w:pos="9781"/>
                <w:tab w:val="left" w:pos="9923"/>
                <w:tab w:val="left" w:pos="10490"/>
              </w:tabs>
              <w:ind w:left="0"/>
              <w:rPr>
                <w:szCs w:val="22"/>
              </w:rPr>
            </w:pPr>
          </w:p>
        </w:tc>
      </w:tr>
    </w:tbl>
    <w:p w:rsidR="009852D5" w:rsidRDefault="009852D5" w:rsidP="009852D5">
      <w:pPr>
        <w:pStyle w:val="ListParagraph"/>
        <w:tabs>
          <w:tab w:val="left" w:pos="9072"/>
          <w:tab w:val="left" w:leader="dot" w:pos="9356"/>
          <w:tab w:val="left" w:pos="9781"/>
          <w:tab w:val="left" w:pos="9923"/>
          <w:tab w:val="left" w:pos="10490"/>
        </w:tabs>
        <w:ind w:left="1701"/>
        <w:rPr>
          <w:szCs w:val="22"/>
        </w:rPr>
      </w:pPr>
    </w:p>
    <w:p w:rsidR="008072AE" w:rsidRDefault="008072AE" w:rsidP="009852D5">
      <w:pPr>
        <w:pStyle w:val="ListParagraph"/>
        <w:tabs>
          <w:tab w:val="left" w:pos="9072"/>
          <w:tab w:val="left" w:leader="dot" w:pos="9356"/>
          <w:tab w:val="left" w:pos="9781"/>
          <w:tab w:val="left" w:pos="9923"/>
          <w:tab w:val="left" w:pos="10490"/>
        </w:tabs>
        <w:ind w:left="1701"/>
        <w:rPr>
          <w:szCs w:val="22"/>
        </w:rPr>
      </w:pPr>
      <w:bookmarkStart w:id="0" w:name="_GoBack"/>
      <w:bookmarkEnd w:id="0"/>
    </w:p>
    <w:p w:rsidR="005726C2" w:rsidRPr="00F82E1F" w:rsidRDefault="005726C2" w:rsidP="005726C2">
      <w:pPr>
        <w:pStyle w:val="ListParagraph"/>
        <w:numPr>
          <w:ilvl w:val="1"/>
          <w:numId w:val="16"/>
        </w:numPr>
        <w:tabs>
          <w:tab w:val="left" w:pos="9072"/>
          <w:tab w:val="left" w:pos="9781"/>
          <w:tab w:val="left" w:pos="9923"/>
          <w:tab w:val="left" w:pos="10632"/>
        </w:tabs>
        <w:rPr>
          <w:szCs w:val="22"/>
        </w:rPr>
      </w:pPr>
      <w:r w:rsidRPr="00F82E1F">
        <w:rPr>
          <w:szCs w:val="22"/>
        </w:rPr>
        <w:t>Do you have any concerns about SJEs being ap</w:t>
      </w:r>
      <w:r>
        <w:rPr>
          <w:szCs w:val="22"/>
        </w:rPr>
        <w:t>pointed in matters of causation?</w:t>
      </w:r>
      <w:r>
        <w:rPr>
          <w:szCs w:val="22"/>
        </w:rPr>
        <w:tab/>
        <w:t xml:space="preserve"> </w:t>
      </w:r>
      <w:r w:rsidRPr="009F4BB9">
        <w:rPr>
          <w:b/>
          <w:szCs w:val="22"/>
        </w:rPr>
        <w:t xml:space="preserve">Yes      </w:t>
      </w:r>
      <w:r>
        <w:rPr>
          <w:b/>
          <w:szCs w:val="22"/>
        </w:rPr>
        <w:tab/>
      </w:r>
      <w:r w:rsidRPr="009F4BB9">
        <w:rPr>
          <w:b/>
          <w:szCs w:val="22"/>
        </w:rPr>
        <w:t>No</w:t>
      </w:r>
    </w:p>
    <w:p w:rsidR="005726C2" w:rsidRPr="00F82E1F" w:rsidRDefault="005726C2" w:rsidP="005726C2">
      <w:pPr>
        <w:pStyle w:val="ListParagraph"/>
        <w:tabs>
          <w:tab w:val="left" w:pos="9639"/>
          <w:tab w:val="left" w:pos="10490"/>
        </w:tabs>
        <w:rPr>
          <w:szCs w:val="22"/>
        </w:rPr>
      </w:pPr>
    </w:p>
    <w:p w:rsidR="005726C2" w:rsidRDefault="005726C2" w:rsidP="00F467AA">
      <w:pPr>
        <w:pStyle w:val="ListParagraph"/>
        <w:numPr>
          <w:ilvl w:val="1"/>
          <w:numId w:val="16"/>
        </w:numPr>
        <w:tabs>
          <w:tab w:val="left" w:pos="9072"/>
          <w:tab w:val="left" w:pos="9639"/>
          <w:tab w:val="left" w:pos="9923"/>
          <w:tab w:val="left" w:pos="10490"/>
        </w:tabs>
        <w:rPr>
          <w:szCs w:val="22"/>
        </w:rPr>
      </w:pPr>
      <w:r w:rsidRPr="00F82E1F">
        <w:rPr>
          <w:szCs w:val="22"/>
        </w:rPr>
        <w:t>If so, what are they?</w:t>
      </w:r>
      <w:r>
        <w:rPr>
          <w:szCs w:val="22"/>
        </w:rPr>
        <w:t xml:space="preserve"> </w:t>
      </w:r>
    </w:p>
    <w:tbl>
      <w:tblPr>
        <w:tblStyle w:val="TableGrid"/>
        <w:tblW w:w="0" w:type="auto"/>
        <w:tblInd w:w="1701" w:type="dxa"/>
        <w:tblLook w:val="04A0" w:firstRow="1" w:lastRow="0" w:firstColumn="1" w:lastColumn="0" w:noHBand="0" w:noVBand="1"/>
      </w:tblPr>
      <w:tblGrid>
        <w:gridCol w:w="9621"/>
      </w:tblGrid>
      <w:tr w:rsidR="00740333" w:rsidTr="00740333">
        <w:tc>
          <w:tcPr>
            <w:tcW w:w="9621" w:type="dxa"/>
          </w:tcPr>
          <w:p w:rsidR="00740333" w:rsidRDefault="00740333" w:rsidP="00740333">
            <w:pPr>
              <w:pStyle w:val="ListParagraph"/>
              <w:tabs>
                <w:tab w:val="left" w:pos="9072"/>
                <w:tab w:val="left" w:leader="dot" w:pos="9356"/>
                <w:tab w:val="left" w:pos="9781"/>
                <w:tab w:val="left" w:pos="9923"/>
                <w:tab w:val="left" w:pos="10490"/>
              </w:tabs>
              <w:ind w:left="0"/>
              <w:rPr>
                <w:szCs w:val="22"/>
              </w:rPr>
            </w:pPr>
          </w:p>
          <w:p w:rsidR="00740333" w:rsidRDefault="00740333" w:rsidP="00740333">
            <w:pPr>
              <w:pStyle w:val="ListParagraph"/>
              <w:tabs>
                <w:tab w:val="left" w:pos="9072"/>
                <w:tab w:val="left" w:leader="dot" w:pos="9356"/>
                <w:tab w:val="left" w:pos="9781"/>
                <w:tab w:val="left" w:pos="9923"/>
                <w:tab w:val="left" w:pos="10490"/>
              </w:tabs>
              <w:ind w:left="0"/>
              <w:rPr>
                <w:szCs w:val="22"/>
              </w:rPr>
            </w:pPr>
          </w:p>
        </w:tc>
      </w:tr>
    </w:tbl>
    <w:p w:rsidR="00F467AA" w:rsidRPr="00F82E1F" w:rsidRDefault="00F467AA" w:rsidP="00F467AA">
      <w:pPr>
        <w:pStyle w:val="ListParagraph"/>
        <w:tabs>
          <w:tab w:val="left" w:pos="9072"/>
          <w:tab w:val="left" w:pos="9639"/>
          <w:tab w:val="left" w:pos="9923"/>
          <w:tab w:val="left" w:pos="10490"/>
        </w:tabs>
        <w:ind w:left="1701"/>
        <w:rPr>
          <w:szCs w:val="22"/>
        </w:rPr>
      </w:pPr>
    </w:p>
    <w:p w:rsidR="005726C2" w:rsidRPr="00F82E1F" w:rsidRDefault="005726C2" w:rsidP="005726C2">
      <w:pPr>
        <w:pStyle w:val="ListParagraph"/>
        <w:numPr>
          <w:ilvl w:val="1"/>
          <w:numId w:val="16"/>
        </w:numPr>
        <w:tabs>
          <w:tab w:val="left" w:pos="9072"/>
          <w:tab w:val="left" w:pos="9639"/>
          <w:tab w:val="left" w:pos="9923"/>
          <w:tab w:val="left" w:pos="10490"/>
        </w:tabs>
        <w:rPr>
          <w:szCs w:val="22"/>
        </w:rPr>
      </w:pPr>
      <w:r w:rsidRPr="00F82E1F">
        <w:rPr>
          <w:szCs w:val="22"/>
        </w:rPr>
        <w:t xml:space="preserve">Do you have any concerns about SJEs being appointed in matters of condition and prognosis?  </w:t>
      </w:r>
    </w:p>
    <w:p w:rsidR="005726C2" w:rsidRPr="00F82E1F" w:rsidRDefault="005726C2" w:rsidP="005726C2">
      <w:pPr>
        <w:pStyle w:val="ListParagraph"/>
        <w:tabs>
          <w:tab w:val="left" w:pos="9639"/>
          <w:tab w:val="left" w:pos="10490"/>
        </w:tabs>
        <w:rPr>
          <w:szCs w:val="22"/>
        </w:rPr>
      </w:pPr>
    </w:p>
    <w:p w:rsidR="005726C2" w:rsidRPr="00673C57" w:rsidRDefault="005726C2" w:rsidP="005726C2">
      <w:pPr>
        <w:pStyle w:val="ListParagraph"/>
        <w:tabs>
          <w:tab w:val="left" w:pos="5103"/>
          <w:tab w:val="left" w:pos="9781"/>
          <w:tab w:val="left" w:pos="10632"/>
        </w:tabs>
        <w:ind w:left="1701"/>
        <w:rPr>
          <w:b/>
          <w:szCs w:val="22"/>
        </w:rPr>
      </w:pPr>
      <w:r>
        <w:rPr>
          <w:b/>
          <w:szCs w:val="22"/>
        </w:rPr>
        <w:tab/>
      </w:r>
      <w:r>
        <w:rPr>
          <w:b/>
          <w:szCs w:val="22"/>
        </w:rPr>
        <w:tab/>
        <w:t>Yes</w:t>
      </w:r>
      <w:r>
        <w:rPr>
          <w:b/>
          <w:szCs w:val="22"/>
        </w:rPr>
        <w:tab/>
      </w:r>
      <w:r>
        <w:rPr>
          <w:b/>
          <w:szCs w:val="22"/>
        </w:rPr>
        <w:tab/>
      </w:r>
      <w:r w:rsidRPr="00673C57">
        <w:rPr>
          <w:b/>
          <w:szCs w:val="22"/>
        </w:rPr>
        <w:t>No</w:t>
      </w:r>
    </w:p>
    <w:p w:rsidR="005726C2" w:rsidRDefault="005726C2" w:rsidP="00F467AA">
      <w:pPr>
        <w:pStyle w:val="ListParagraph"/>
        <w:tabs>
          <w:tab w:val="left" w:pos="9072"/>
          <w:tab w:val="left" w:pos="9639"/>
          <w:tab w:val="left" w:pos="9923"/>
          <w:tab w:val="left" w:pos="10490"/>
        </w:tabs>
        <w:ind w:left="1701"/>
        <w:rPr>
          <w:szCs w:val="22"/>
        </w:rPr>
      </w:pPr>
      <w:r w:rsidRPr="00F82E1F">
        <w:rPr>
          <w:szCs w:val="22"/>
        </w:rPr>
        <w:t>If so, what are they?</w:t>
      </w:r>
      <w:r>
        <w:rPr>
          <w:szCs w:val="22"/>
        </w:rPr>
        <w:t xml:space="preserve"> </w:t>
      </w:r>
    </w:p>
    <w:tbl>
      <w:tblPr>
        <w:tblStyle w:val="TableGrid"/>
        <w:tblW w:w="0" w:type="auto"/>
        <w:tblInd w:w="1701" w:type="dxa"/>
        <w:tblLook w:val="04A0" w:firstRow="1" w:lastRow="0" w:firstColumn="1" w:lastColumn="0" w:noHBand="0" w:noVBand="1"/>
      </w:tblPr>
      <w:tblGrid>
        <w:gridCol w:w="9621"/>
      </w:tblGrid>
      <w:tr w:rsidR="00740333" w:rsidTr="00740333">
        <w:tc>
          <w:tcPr>
            <w:tcW w:w="11322" w:type="dxa"/>
          </w:tcPr>
          <w:p w:rsidR="00740333" w:rsidRDefault="00740333" w:rsidP="00740333">
            <w:pPr>
              <w:pStyle w:val="ListParagraph"/>
              <w:tabs>
                <w:tab w:val="left" w:pos="9072"/>
                <w:tab w:val="left" w:leader="dot" w:pos="9356"/>
                <w:tab w:val="left" w:pos="9781"/>
                <w:tab w:val="left" w:pos="9923"/>
                <w:tab w:val="left" w:pos="10490"/>
              </w:tabs>
              <w:ind w:left="0"/>
              <w:rPr>
                <w:szCs w:val="22"/>
              </w:rPr>
            </w:pPr>
          </w:p>
          <w:p w:rsidR="00740333" w:rsidRDefault="00740333" w:rsidP="00740333">
            <w:pPr>
              <w:pStyle w:val="ListParagraph"/>
              <w:tabs>
                <w:tab w:val="left" w:pos="9072"/>
                <w:tab w:val="left" w:leader="dot" w:pos="9356"/>
                <w:tab w:val="left" w:pos="9781"/>
                <w:tab w:val="left" w:pos="9923"/>
                <w:tab w:val="left" w:pos="10490"/>
              </w:tabs>
              <w:ind w:left="0"/>
              <w:rPr>
                <w:szCs w:val="22"/>
              </w:rPr>
            </w:pPr>
          </w:p>
        </w:tc>
      </w:tr>
    </w:tbl>
    <w:p w:rsidR="00F467AA" w:rsidRDefault="00F467AA" w:rsidP="00F467AA">
      <w:pPr>
        <w:pStyle w:val="ListParagraph"/>
        <w:tabs>
          <w:tab w:val="left" w:pos="9072"/>
          <w:tab w:val="left" w:pos="9639"/>
          <w:tab w:val="left" w:pos="9923"/>
          <w:tab w:val="left" w:pos="10490"/>
        </w:tabs>
        <w:ind w:left="1701"/>
        <w:rPr>
          <w:szCs w:val="22"/>
        </w:rPr>
      </w:pPr>
    </w:p>
    <w:p w:rsidR="008072AE" w:rsidRDefault="008072AE" w:rsidP="00F467AA">
      <w:pPr>
        <w:pStyle w:val="ListParagraph"/>
        <w:tabs>
          <w:tab w:val="left" w:pos="9072"/>
          <w:tab w:val="left" w:pos="9639"/>
          <w:tab w:val="left" w:pos="9923"/>
          <w:tab w:val="left" w:pos="10490"/>
        </w:tabs>
        <w:ind w:left="1701"/>
        <w:rPr>
          <w:szCs w:val="22"/>
        </w:rPr>
      </w:pPr>
    </w:p>
    <w:p w:rsidR="005726C2" w:rsidRPr="00F467AA" w:rsidRDefault="005726C2" w:rsidP="00F467AA">
      <w:pPr>
        <w:pStyle w:val="ListParagraph"/>
        <w:numPr>
          <w:ilvl w:val="1"/>
          <w:numId w:val="16"/>
        </w:numPr>
        <w:tabs>
          <w:tab w:val="left" w:pos="9072"/>
          <w:tab w:val="left" w:leader="dot" w:pos="9356"/>
          <w:tab w:val="left" w:pos="9781"/>
          <w:tab w:val="left" w:pos="9923"/>
          <w:tab w:val="left" w:pos="10632"/>
        </w:tabs>
        <w:rPr>
          <w:b/>
          <w:szCs w:val="22"/>
        </w:rPr>
      </w:pPr>
      <w:r w:rsidRPr="00F82E1F">
        <w:rPr>
          <w:szCs w:val="22"/>
        </w:rPr>
        <w:t>Do you have any other comments or observations you wish to make on receiving single joint instructions?  Please provide details:</w:t>
      </w:r>
      <w:r w:rsidR="0039085F">
        <w:rPr>
          <w:szCs w:val="22"/>
        </w:rPr>
        <w:t xml:space="preserve"> </w:t>
      </w:r>
    </w:p>
    <w:tbl>
      <w:tblPr>
        <w:tblStyle w:val="TableGrid"/>
        <w:tblW w:w="0" w:type="auto"/>
        <w:tblInd w:w="1701" w:type="dxa"/>
        <w:tblLook w:val="04A0" w:firstRow="1" w:lastRow="0" w:firstColumn="1" w:lastColumn="0" w:noHBand="0" w:noVBand="1"/>
      </w:tblPr>
      <w:tblGrid>
        <w:gridCol w:w="9621"/>
      </w:tblGrid>
      <w:tr w:rsidR="00740333" w:rsidTr="00740333">
        <w:tc>
          <w:tcPr>
            <w:tcW w:w="11322" w:type="dxa"/>
          </w:tcPr>
          <w:p w:rsidR="00740333" w:rsidRDefault="00740333" w:rsidP="00740333">
            <w:pPr>
              <w:pStyle w:val="ListParagraph"/>
              <w:tabs>
                <w:tab w:val="left" w:pos="9072"/>
                <w:tab w:val="left" w:leader="dot" w:pos="9356"/>
                <w:tab w:val="left" w:pos="9781"/>
                <w:tab w:val="left" w:pos="9923"/>
                <w:tab w:val="left" w:pos="10490"/>
              </w:tabs>
              <w:ind w:left="0"/>
              <w:rPr>
                <w:szCs w:val="22"/>
              </w:rPr>
            </w:pPr>
          </w:p>
          <w:p w:rsidR="00740333" w:rsidRDefault="00740333" w:rsidP="00740333">
            <w:pPr>
              <w:pStyle w:val="ListParagraph"/>
              <w:tabs>
                <w:tab w:val="left" w:pos="9072"/>
                <w:tab w:val="left" w:leader="dot" w:pos="9356"/>
                <w:tab w:val="left" w:pos="9781"/>
                <w:tab w:val="left" w:pos="9923"/>
                <w:tab w:val="left" w:pos="10490"/>
              </w:tabs>
              <w:ind w:left="0"/>
              <w:rPr>
                <w:szCs w:val="22"/>
              </w:rPr>
            </w:pPr>
          </w:p>
        </w:tc>
      </w:tr>
    </w:tbl>
    <w:p w:rsidR="00F467AA" w:rsidRDefault="00F467AA" w:rsidP="00F467AA">
      <w:pPr>
        <w:pStyle w:val="ListParagraph"/>
        <w:tabs>
          <w:tab w:val="left" w:pos="9072"/>
          <w:tab w:val="left" w:leader="dot" w:pos="9356"/>
          <w:tab w:val="left" w:pos="9781"/>
          <w:tab w:val="left" w:pos="9923"/>
          <w:tab w:val="left" w:pos="10632"/>
        </w:tabs>
        <w:ind w:left="1701"/>
        <w:rPr>
          <w:szCs w:val="22"/>
        </w:rPr>
      </w:pPr>
    </w:p>
    <w:p w:rsidR="00F467AA" w:rsidRDefault="00F467AA" w:rsidP="00F467AA">
      <w:pPr>
        <w:pStyle w:val="ListParagraph"/>
        <w:tabs>
          <w:tab w:val="left" w:pos="9072"/>
          <w:tab w:val="left" w:leader="dot" w:pos="9356"/>
          <w:tab w:val="left" w:pos="9781"/>
          <w:tab w:val="left" w:pos="9923"/>
          <w:tab w:val="left" w:pos="10632"/>
        </w:tabs>
        <w:ind w:left="1701"/>
        <w:rPr>
          <w:b/>
          <w:szCs w:val="22"/>
        </w:rPr>
      </w:pPr>
    </w:p>
    <w:p w:rsidR="00FC59C7" w:rsidRPr="00E24C76" w:rsidRDefault="00AE6964" w:rsidP="00D84B9D">
      <w:pPr>
        <w:pStyle w:val="ListParagraph"/>
        <w:numPr>
          <w:ilvl w:val="0"/>
          <w:numId w:val="16"/>
        </w:numPr>
        <w:tabs>
          <w:tab w:val="left" w:leader="dot" w:pos="9356"/>
        </w:tabs>
        <w:rPr>
          <w:szCs w:val="22"/>
        </w:rPr>
      </w:pPr>
      <w:r w:rsidRPr="00E24C76">
        <w:rPr>
          <w:b/>
          <w:szCs w:val="22"/>
        </w:rPr>
        <w:t>Training for experts:</w:t>
      </w:r>
      <w:r w:rsidR="00320D25" w:rsidRPr="00E24C76">
        <w:rPr>
          <w:b/>
          <w:szCs w:val="22"/>
        </w:rPr>
        <w:t xml:space="preserve">  </w:t>
      </w:r>
      <w:r w:rsidR="005F6CD5" w:rsidRPr="00E24C76">
        <w:rPr>
          <w:szCs w:val="22"/>
        </w:rPr>
        <w:t xml:space="preserve">Following on from previous feedback we have received from you, we </w:t>
      </w:r>
      <w:r w:rsidR="00FC59C7" w:rsidRPr="00E24C76">
        <w:rPr>
          <w:szCs w:val="22"/>
        </w:rPr>
        <w:t xml:space="preserve">have </w:t>
      </w:r>
      <w:r w:rsidR="00320D25" w:rsidRPr="00E24C76">
        <w:rPr>
          <w:szCs w:val="22"/>
        </w:rPr>
        <w:t xml:space="preserve">now rolled out our first </w:t>
      </w:r>
      <w:r w:rsidR="00E24C76" w:rsidRPr="00E24C76">
        <w:rPr>
          <w:szCs w:val="22"/>
        </w:rPr>
        <w:t xml:space="preserve">dedicated medical expert training session which received excellent feedback.  </w:t>
      </w:r>
      <w:r w:rsidR="00320D25" w:rsidRPr="00E24C76">
        <w:rPr>
          <w:szCs w:val="22"/>
        </w:rPr>
        <w:t>We aim to continue to c</w:t>
      </w:r>
      <w:r w:rsidR="00FC59C7" w:rsidRPr="00E24C76">
        <w:rPr>
          <w:szCs w:val="22"/>
        </w:rPr>
        <w:t xml:space="preserve">ollaborate with leading members of the legal profession to deliver high quality </w:t>
      </w:r>
      <w:r w:rsidR="005F6CD5" w:rsidRPr="00E24C76">
        <w:rPr>
          <w:szCs w:val="22"/>
        </w:rPr>
        <w:t>expert training courses in 201</w:t>
      </w:r>
      <w:r w:rsidR="00320D25" w:rsidRPr="00E24C76">
        <w:rPr>
          <w:szCs w:val="22"/>
        </w:rPr>
        <w:t>7</w:t>
      </w:r>
      <w:r w:rsidR="00FC59C7" w:rsidRPr="00E24C76">
        <w:rPr>
          <w:szCs w:val="22"/>
        </w:rPr>
        <w:t xml:space="preserve">.  </w:t>
      </w:r>
      <w:r w:rsidR="002145B8" w:rsidRPr="00E24C76">
        <w:rPr>
          <w:szCs w:val="22"/>
        </w:rPr>
        <w:t>We expect that the next AvMA expert t</w:t>
      </w:r>
      <w:r w:rsidR="00FC59C7" w:rsidRPr="00E24C76">
        <w:rPr>
          <w:szCs w:val="22"/>
        </w:rPr>
        <w:t xml:space="preserve">raining </w:t>
      </w:r>
      <w:r w:rsidR="005F6CD5" w:rsidRPr="00E24C76">
        <w:rPr>
          <w:szCs w:val="22"/>
        </w:rPr>
        <w:t>will</w:t>
      </w:r>
      <w:r w:rsidR="002145B8" w:rsidRPr="00E24C76">
        <w:rPr>
          <w:szCs w:val="22"/>
        </w:rPr>
        <w:t xml:space="preserve"> take place in Liverpool later this year (probably November)</w:t>
      </w:r>
      <w:r w:rsidR="00E24C76" w:rsidRPr="00E24C76">
        <w:rPr>
          <w:szCs w:val="22"/>
        </w:rPr>
        <w:t xml:space="preserve">.  Given </w:t>
      </w:r>
      <w:r w:rsidR="005726C2" w:rsidRPr="00E24C76">
        <w:rPr>
          <w:szCs w:val="22"/>
        </w:rPr>
        <w:t xml:space="preserve">the proposals to cap expert fees and introduce single joint expert reports for liability and causation issues it will be more </w:t>
      </w:r>
      <w:r w:rsidR="002145B8" w:rsidRPr="00E24C76">
        <w:rPr>
          <w:szCs w:val="22"/>
        </w:rPr>
        <w:t>important than ever to ensure that your reports are clear, succinct and go directly to the core issues</w:t>
      </w:r>
      <w:r w:rsidR="00E24C76" w:rsidRPr="00E24C76">
        <w:rPr>
          <w:szCs w:val="22"/>
        </w:rPr>
        <w:t xml:space="preserve">.  Report writing will require </w:t>
      </w:r>
      <w:r w:rsidR="00EC4474">
        <w:rPr>
          <w:szCs w:val="22"/>
        </w:rPr>
        <w:t xml:space="preserve">even more </w:t>
      </w:r>
      <w:r w:rsidR="00E24C76" w:rsidRPr="00E24C76">
        <w:rPr>
          <w:szCs w:val="22"/>
        </w:rPr>
        <w:t>careful consideration of the issues at the outset; this means receiving proper instructions from your solicitor as well as a potentially different</w:t>
      </w:r>
      <w:r w:rsidR="00EC4474">
        <w:rPr>
          <w:szCs w:val="22"/>
        </w:rPr>
        <w:t xml:space="preserve"> approach to writing the report.  G</w:t>
      </w:r>
      <w:r w:rsidR="00E24C76" w:rsidRPr="00E24C76">
        <w:rPr>
          <w:szCs w:val="22"/>
        </w:rPr>
        <w:t xml:space="preserve">iven these factors we envisage that our </w:t>
      </w:r>
      <w:proofErr w:type="gramStart"/>
      <w:r w:rsidR="00E24C76" w:rsidRPr="00E24C76">
        <w:rPr>
          <w:szCs w:val="22"/>
        </w:rPr>
        <w:t>Autumn</w:t>
      </w:r>
      <w:proofErr w:type="gramEnd"/>
      <w:r w:rsidR="00E24C76" w:rsidRPr="00E24C76">
        <w:rPr>
          <w:szCs w:val="22"/>
        </w:rPr>
        <w:t xml:space="preserve"> course be aimed at both lawyers and medico legal experts.  Longer term we are aiming </w:t>
      </w:r>
      <w:r w:rsidR="0022178E">
        <w:rPr>
          <w:szCs w:val="22"/>
        </w:rPr>
        <w:t>to roll out a unique approach on</w:t>
      </w:r>
      <w:r w:rsidR="00E24C76" w:rsidRPr="00E24C76">
        <w:rPr>
          <w:szCs w:val="22"/>
        </w:rPr>
        <w:t xml:space="preserve"> how to give evidence in court.</w:t>
      </w:r>
    </w:p>
    <w:p w:rsidR="00FC59C7" w:rsidRPr="00F82E1F" w:rsidRDefault="00FC59C7" w:rsidP="005F6CD5">
      <w:pPr>
        <w:pStyle w:val="ListParagraph"/>
        <w:tabs>
          <w:tab w:val="left" w:leader="dot" w:pos="9356"/>
        </w:tabs>
        <w:ind w:left="851"/>
        <w:rPr>
          <w:szCs w:val="22"/>
        </w:rPr>
      </w:pPr>
    </w:p>
    <w:p w:rsidR="005F6CD5" w:rsidRPr="00F82E1F" w:rsidRDefault="005F6CD5" w:rsidP="00751313">
      <w:pPr>
        <w:pStyle w:val="ListParagraph"/>
        <w:numPr>
          <w:ilvl w:val="1"/>
          <w:numId w:val="16"/>
        </w:numPr>
        <w:tabs>
          <w:tab w:val="left" w:leader="dot" w:pos="9356"/>
        </w:tabs>
        <w:rPr>
          <w:szCs w:val="22"/>
        </w:rPr>
      </w:pPr>
      <w:r w:rsidRPr="00F82E1F">
        <w:rPr>
          <w:szCs w:val="22"/>
        </w:rPr>
        <w:t>The</w:t>
      </w:r>
      <w:r w:rsidR="00FC59C7" w:rsidRPr="00F82E1F">
        <w:rPr>
          <w:szCs w:val="22"/>
        </w:rPr>
        <w:t xml:space="preserve"> training </w:t>
      </w:r>
      <w:r w:rsidRPr="00F82E1F">
        <w:rPr>
          <w:szCs w:val="22"/>
        </w:rPr>
        <w:t xml:space="preserve">will be delivered as two separate courses.  </w:t>
      </w:r>
    </w:p>
    <w:p w:rsidR="00AE6964" w:rsidRPr="00F82E1F" w:rsidRDefault="00AE6964" w:rsidP="00AE6964">
      <w:pPr>
        <w:pStyle w:val="ListParagraph"/>
        <w:tabs>
          <w:tab w:val="left" w:leader="dot" w:pos="9356"/>
        </w:tabs>
        <w:ind w:left="851"/>
        <w:rPr>
          <w:b/>
          <w:szCs w:val="22"/>
        </w:rPr>
      </w:pPr>
    </w:p>
    <w:p w:rsidR="002145B8" w:rsidRPr="00F82E1F" w:rsidRDefault="002145B8" w:rsidP="002145B8">
      <w:pPr>
        <w:pStyle w:val="ListParagraph"/>
        <w:tabs>
          <w:tab w:val="left" w:leader="dot" w:pos="9356"/>
        </w:tabs>
        <w:ind w:left="1701"/>
        <w:rPr>
          <w:b/>
          <w:szCs w:val="22"/>
        </w:rPr>
      </w:pPr>
      <w:r w:rsidRPr="00F82E1F">
        <w:rPr>
          <w:szCs w:val="22"/>
        </w:rPr>
        <w:t xml:space="preserve">Please score the </w:t>
      </w:r>
      <w:r>
        <w:rPr>
          <w:szCs w:val="22"/>
        </w:rPr>
        <w:t xml:space="preserve">options </w:t>
      </w:r>
      <w:r w:rsidRPr="00F82E1F">
        <w:rPr>
          <w:szCs w:val="22"/>
        </w:rPr>
        <w:t xml:space="preserve">below with a number between 1 – </w:t>
      </w:r>
      <w:r>
        <w:rPr>
          <w:szCs w:val="22"/>
        </w:rPr>
        <w:t>3</w:t>
      </w:r>
      <w:r w:rsidRPr="00F82E1F">
        <w:rPr>
          <w:szCs w:val="22"/>
        </w:rPr>
        <w:t xml:space="preserve"> where number 1 represents your </w:t>
      </w:r>
      <w:r>
        <w:rPr>
          <w:szCs w:val="22"/>
        </w:rPr>
        <w:t>preferred area of training and 3 represent the area of least interest.</w:t>
      </w:r>
    </w:p>
    <w:p w:rsidR="00FC59C7" w:rsidRPr="00F82E1F" w:rsidRDefault="00FC59C7" w:rsidP="0076777A">
      <w:pPr>
        <w:pStyle w:val="ListParagraph"/>
        <w:tabs>
          <w:tab w:val="left" w:leader="dot" w:pos="9356"/>
        </w:tabs>
        <w:ind w:left="1418"/>
        <w:rPr>
          <w:szCs w:val="22"/>
        </w:rPr>
      </w:pPr>
    </w:p>
    <w:p w:rsidR="00FC59C7" w:rsidRPr="00F82E1F" w:rsidRDefault="00FC59C7" w:rsidP="00D84B9D">
      <w:pPr>
        <w:pStyle w:val="ListParagraph"/>
        <w:numPr>
          <w:ilvl w:val="2"/>
          <w:numId w:val="16"/>
        </w:numPr>
        <w:tabs>
          <w:tab w:val="left" w:leader="dot" w:pos="9356"/>
        </w:tabs>
        <w:rPr>
          <w:szCs w:val="22"/>
        </w:rPr>
      </w:pPr>
      <w:r w:rsidRPr="00F82E1F">
        <w:rPr>
          <w:szCs w:val="22"/>
        </w:rPr>
        <w:t>Expert report writing</w:t>
      </w:r>
    </w:p>
    <w:p w:rsidR="00FC59C7" w:rsidRPr="00F82E1F" w:rsidRDefault="00FC59C7" w:rsidP="00D84B9D">
      <w:pPr>
        <w:pStyle w:val="ListParagraph"/>
        <w:numPr>
          <w:ilvl w:val="2"/>
          <w:numId w:val="16"/>
        </w:numPr>
        <w:tabs>
          <w:tab w:val="left" w:leader="dot" w:pos="9356"/>
        </w:tabs>
        <w:rPr>
          <w:szCs w:val="22"/>
        </w:rPr>
      </w:pPr>
      <w:r w:rsidRPr="00F82E1F">
        <w:rPr>
          <w:szCs w:val="22"/>
        </w:rPr>
        <w:t>Giving evidence in court</w:t>
      </w:r>
    </w:p>
    <w:p w:rsidR="00FC59C7" w:rsidRPr="00F82E1F" w:rsidRDefault="00FC59C7" w:rsidP="00D84B9D">
      <w:pPr>
        <w:pStyle w:val="ListParagraph"/>
        <w:numPr>
          <w:ilvl w:val="2"/>
          <w:numId w:val="16"/>
        </w:numPr>
        <w:tabs>
          <w:tab w:val="left" w:leader="dot" w:pos="9356"/>
        </w:tabs>
        <w:rPr>
          <w:szCs w:val="22"/>
        </w:rPr>
      </w:pPr>
      <w:r w:rsidRPr="00F82E1F">
        <w:rPr>
          <w:szCs w:val="22"/>
        </w:rPr>
        <w:t>Both</w:t>
      </w:r>
    </w:p>
    <w:p w:rsidR="00FC59C7" w:rsidRPr="00F82E1F" w:rsidRDefault="00FC59C7" w:rsidP="0076777A">
      <w:pPr>
        <w:pStyle w:val="ListParagraph"/>
        <w:tabs>
          <w:tab w:val="left" w:leader="dot" w:pos="9356"/>
        </w:tabs>
        <w:ind w:left="1418"/>
        <w:rPr>
          <w:b/>
          <w:szCs w:val="22"/>
        </w:rPr>
      </w:pPr>
    </w:p>
    <w:p w:rsidR="00FC59C7" w:rsidRPr="00F82E1F" w:rsidRDefault="00FC59C7" w:rsidP="00D84B9D">
      <w:pPr>
        <w:pStyle w:val="ListParagraph"/>
        <w:numPr>
          <w:ilvl w:val="1"/>
          <w:numId w:val="16"/>
        </w:numPr>
        <w:tabs>
          <w:tab w:val="left" w:leader="dot" w:pos="9356"/>
        </w:tabs>
        <w:rPr>
          <w:b/>
          <w:szCs w:val="22"/>
        </w:rPr>
      </w:pPr>
      <w:r w:rsidRPr="00F82E1F">
        <w:rPr>
          <w:szCs w:val="22"/>
        </w:rPr>
        <w:t>How far would you be prepared to travel to attend training? Please s</w:t>
      </w:r>
      <w:r w:rsidR="00393D8C" w:rsidRPr="00F82E1F">
        <w:rPr>
          <w:szCs w:val="22"/>
        </w:rPr>
        <w:t xml:space="preserve">core </w:t>
      </w:r>
      <w:r w:rsidRPr="00F82E1F">
        <w:rPr>
          <w:szCs w:val="22"/>
        </w:rPr>
        <w:t>the regions identified below</w:t>
      </w:r>
      <w:r w:rsidR="00393D8C" w:rsidRPr="00F82E1F">
        <w:rPr>
          <w:szCs w:val="22"/>
        </w:rPr>
        <w:t xml:space="preserve"> with a number between 1 – 5 where number 1 represents </w:t>
      </w:r>
      <w:r w:rsidRPr="00F82E1F">
        <w:rPr>
          <w:szCs w:val="22"/>
        </w:rPr>
        <w:t xml:space="preserve">your most </w:t>
      </w:r>
      <w:r w:rsidR="00554421" w:rsidRPr="00F82E1F">
        <w:rPr>
          <w:szCs w:val="22"/>
        </w:rPr>
        <w:t xml:space="preserve">convenient </w:t>
      </w:r>
      <w:r w:rsidRPr="00F82E1F">
        <w:rPr>
          <w:szCs w:val="22"/>
        </w:rPr>
        <w:t>region and 5 being the least convenient region.</w:t>
      </w:r>
    </w:p>
    <w:p w:rsidR="00393D8C" w:rsidRPr="00F82E1F" w:rsidRDefault="00393D8C" w:rsidP="0076777A">
      <w:pPr>
        <w:pStyle w:val="ListParagraph"/>
        <w:tabs>
          <w:tab w:val="left" w:leader="dot" w:pos="9356"/>
        </w:tabs>
        <w:ind w:left="1418"/>
        <w:rPr>
          <w:b/>
          <w:szCs w:val="22"/>
        </w:rPr>
      </w:pPr>
    </w:p>
    <w:p w:rsidR="00FC59C7" w:rsidRPr="00F82E1F" w:rsidRDefault="00FC59C7" w:rsidP="00D84B9D">
      <w:pPr>
        <w:pStyle w:val="ListParagraph"/>
        <w:numPr>
          <w:ilvl w:val="2"/>
          <w:numId w:val="16"/>
        </w:numPr>
        <w:tabs>
          <w:tab w:val="left" w:leader="dot" w:pos="9356"/>
        </w:tabs>
        <w:rPr>
          <w:szCs w:val="22"/>
        </w:rPr>
      </w:pPr>
      <w:r w:rsidRPr="00F82E1F">
        <w:rPr>
          <w:szCs w:val="22"/>
        </w:rPr>
        <w:t>London</w:t>
      </w:r>
    </w:p>
    <w:p w:rsidR="00FC59C7" w:rsidRPr="00F82E1F" w:rsidRDefault="00FC59C7" w:rsidP="00D84B9D">
      <w:pPr>
        <w:pStyle w:val="ListParagraph"/>
        <w:numPr>
          <w:ilvl w:val="2"/>
          <w:numId w:val="16"/>
        </w:numPr>
        <w:tabs>
          <w:tab w:val="left" w:leader="dot" w:pos="9356"/>
        </w:tabs>
        <w:rPr>
          <w:szCs w:val="22"/>
        </w:rPr>
      </w:pPr>
      <w:r w:rsidRPr="00F82E1F">
        <w:rPr>
          <w:szCs w:val="22"/>
        </w:rPr>
        <w:t>Midlands</w:t>
      </w:r>
    </w:p>
    <w:p w:rsidR="00FC59C7" w:rsidRPr="00F82E1F" w:rsidRDefault="00FC59C7" w:rsidP="00D84B9D">
      <w:pPr>
        <w:pStyle w:val="ListParagraph"/>
        <w:numPr>
          <w:ilvl w:val="2"/>
          <w:numId w:val="16"/>
        </w:numPr>
        <w:tabs>
          <w:tab w:val="left" w:leader="dot" w:pos="9356"/>
        </w:tabs>
        <w:rPr>
          <w:szCs w:val="22"/>
        </w:rPr>
      </w:pPr>
      <w:r w:rsidRPr="00F82E1F">
        <w:rPr>
          <w:szCs w:val="22"/>
        </w:rPr>
        <w:t xml:space="preserve">South West </w:t>
      </w:r>
    </w:p>
    <w:p w:rsidR="00FC59C7" w:rsidRPr="00F82E1F" w:rsidRDefault="00FC59C7" w:rsidP="00D84B9D">
      <w:pPr>
        <w:pStyle w:val="ListParagraph"/>
        <w:numPr>
          <w:ilvl w:val="2"/>
          <w:numId w:val="16"/>
        </w:numPr>
        <w:tabs>
          <w:tab w:val="left" w:leader="dot" w:pos="9356"/>
        </w:tabs>
        <w:rPr>
          <w:szCs w:val="22"/>
        </w:rPr>
      </w:pPr>
      <w:r w:rsidRPr="00F82E1F">
        <w:rPr>
          <w:szCs w:val="22"/>
        </w:rPr>
        <w:t>North (Leeds)</w:t>
      </w:r>
    </w:p>
    <w:p w:rsidR="00FC59C7" w:rsidRDefault="00FC59C7" w:rsidP="00D84B9D">
      <w:pPr>
        <w:pStyle w:val="ListParagraph"/>
        <w:numPr>
          <w:ilvl w:val="2"/>
          <w:numId w:val="16"/>
        </w:numPr>
        <w:tabs>
          <w:tab w:val="left" w:leader="dot" w:pos="9356"/>
        </w:tabs>
        <w:rPr>
          <w:szCs w:val="22"/>
        </w:rPr>
      </w:pPr>
      <w:r w:rsidRPr="00F82E1F">
        <w:rPr>
          <w:szCs w:val="22"/>
        </w:rPr>
        <w:t>Manchester</w:t>
      </w:r>
    </w:p>
    <w:p w:rsidR="002145B8" w:rsidRDefault="002145B8" w:rsidP="002145B8">
      <w:pPr>
        <w:pStyle w:val="ListParagraph"/>
        <w:tabs>
          <w:tab w:val="left" w:leader="dot" w:pos="9356"/>
        </w:tabs>
        <w:ind w:left="2268"/>
        <w:rPr>
          <w:szCs w:val="22"/>
        </w:rPr>
      </w:pPr>
    </w:p>
    <w:p w:rsidR="00E24C76" w:rsidRPr="00F82E1F" w:rsidRDefault="00E24C76" w:rsidP="002145B8">
      <w:pPr>
        <w:pStyle w:val="ListParagraph"/>
        <w:tabs>
          <w:tab w:val="left" w:leader="dot" w:pos="9356"/>
        </w:tabs>
        <w:ind w:left="2268"/>
        <w:rPr>
          <w:szCs w:val="22"/>
        </w:rPr>
      </w:pPr>
    </w:p>
    <w:p w:rsidR="00C17898" w:rsidRPr="00E24C76" w:rsidRDefault="00AE6964" w:rsidP="00E24C76">
      <w:pPr>
        <w:pStyle w:val="ListParagraph"/>
        <w:numPr>
          <w:ilvl w:val="0"/>
          <w:numId w:val="16"/>
        </w:numPr>
        <w:tabs>
          <w:tab w:val="left" w:pos="9072"/>
          <w:tab w:val="left" w:leader="dot" w:pos="9356"/>
          <w:tab w:val="left" w:pos="9923"/>
        </w:tabs>
        <w:rPr>
          <w:szCs w:val="22"/>
        </w:rPr>
      </w:pPr>
      <w:r w:rsidRPr="00F82E1F">
        <w:rPr>
          <w:b/>
          <w:szCs w:val="22"/>
        </w:rPr>
        <w:t xml:space="preserve">Legal Aid: </w:t>
      </w:r>
      <w:r w:rsidR="00D3650C" w:rsidRPr="00E24C76">
        <w:rPr>
          <w:szCs w:val="22"/>
        </w:rPr>
        <w:t>Over the last few years we have drawn the Ministry of Justice’s (</w:t>
      </w:r>
      <w:proofErr w:type="spellStart"/>
      <w:r w:rsidR="00D3650C" w:rsidRPr="00E24C76">
        <w:rPr>
          <w:szCs w:val="22"/>
        </w:rPr>
        <w:t>MoJ</w:t>
      </w:r>
      <w:proofErr w:type="spellEnd"/>
      <w:r w:rsidR="00D3650C" w:rsidRPr="00E24C76">
        <w:rPr>
          <w:szCs w:val="22"/>
        </w:rPr>
        <w:t>) attention to the inequity that occurs by artificially depressing expert rates on legal aid; most notably that defendant experts are not restricted by the same rates</w:t>
      </w:r>
      <w:r w:rsidR="00A7107A" w:rsidRPr="00E24C76">
        <w:rPr>
          <w:szCs w:val="22"/>
        </w:rPr>
        <w:t xml:space="preserve">.  </w:t>
      </w:r>
      <w:r w:rsidR="00F93112" w:rsidRPr="00E24C76">
        <w:rPr>
          <w:szCs w:val="22"/>
        </w:rPr>
        <w:t xml:space="preserve">Despite our efforts </w:t>
      </w:r>
      <w:r w:rsidR="00393D8C" w:rsidRPr="00E24C76">
        <w:rPr>
          <w:szCs w:val="22"/>
        </w:rPr>
        <w:t>no resolution has yet been found</w:t>
      </w:r>
      <w:r w:rsidR="00F93112" w:rsidRPr="00E24C76">
        <w:rPr>
          <w:szCs w:val="22"/>
        </w:rPr>
        <w:t xml:space="preserve">, </w:t>
      </w:r>
      <w:r w:rsidR="00393D8C" w:rsidRPr="00E24C76">
        <w:rPr>
          <w:szCs w:val="22"/>
        </w:rPr>
        <w:t xml:space="preserve">we continue </w:t>
      </w:r>
      <w:r w:rsidR="00F93112" w:rsidRPr="00E24C76">
        <w:rPr>
          <w:szCs w:val="22"/>
        </w:rPr>
        <w:t xml:space="preserve">to pursue this concern. </w:t>
      </w:r>
      <w:r w:rsidR="003F56B2">
        <w:rPr>
          <w:szCs w:val="22"/>
        </w:rPr>
        <w:t xml:space="preserve"> We want to keep our records up to date to ensure that we don’t recommend experts for legal aid cases where they have confirmed they do not wish to undertake this work.</w:t>
      </w:r>
    </w:p>
    <w:p w:rsidR="00845F90" w:rsidRPr="00F82E1F" w:rsidRDefault="00845F90" w:rsidP="00845F90">
      <w:pPr>
        <w:pStyle w:val="ListParagraph"/>
        <w:tabs>
          <w:tab w:val="left" w:pos="9072"/>
          <w:tab w:val="left" w:leader="dot" w:pos="9356"/>
          <w:tab w:val="left" w:pos="9923"/>
        </w:tabs>
        <w:ind w:left="1701"/>
        <w:rPr>
          <w:b/>
          <w:i/>
          <w:szCs w:val="22"/>
        </w:rPr>
      </w:pPr>
    </w:p>
    <w:p w:rsidR="003F56B2" w:rsidRDefault="003F56B2" w:rsidP="003F56B2">
      <w:pPr>
        <w:tabs>
          <w:tab w:val="left" w:pos="9072"/>
          <w:tab w:val="left" w:leader="dot" w:pos="9356"/>
          <w:tab w:val="left" w:pos="9923"/>
        </w:tabs>
        <w:rPr>
          <w:b/>
          <w:i/>
          <w:szCs w:val="22"/>
        </w:rPr>
      </w:pPr>
      <w:r>
        <w:rPr>
          <w:b/>
          <w:i/>
          <w:szCs w:val="22"/>
        </w:rPr>
        <w:t xml:space="preserve">              </w:t>
      </w:r>
      <w:r w:rsidR="00CA5F3D" w:rsidRPr="003F56B2">
        <w:rPr>
          <w:b/>
          <w:i/>
          <w:szCs w:val="22"/>
        </w:rPr>
        <w:t xml:space="preserve">Details of the </w:t>
      </w:r>
      <w:r w:rsidR="00393D8C" w:rsidRPr="003F56B2">
        <w:rPr>
          <w:b/>
          <w:i/>
          <w:szCs w:val="22"/>
        </w:rPr>
        <w:t xml:space="preserve">hourly </w:t>
      </w:r>
      <w:r w:rsidR="00CA5F3D" w:rsidRPr="003F56B2">
        <w:rPr>
          <w:b/>
          <w:i/>
          <w:szCs w:val="22"/>
        </w:rPr>
        <w:t xml:space="preserve">rates </w:t>
      </w:r>
      <w:r w:rsidR="00393D8C" w:rsidRPr="003F56B2">
        <w:rPr>
          <w:b/>
          <w:i/>
          <w:szCs w:val="22"/>
        </w:rPr>
        <w:t xml:space="preserve">allowed by the Legal Aid Agency </w:t>
      </w:r>
      <w:r w:rsidR="00CA5F3D" w:rsidRPr="003F56B2">
        <w:rPr>
          <w:b/>
          <w:i/>
          <w:szCs w:val="22"/>
        </w:rPr>
        <w:t>can be found on the AvMA website</w:t>
      </w:r>
    </w:p>
    <w:p w:rsidR="000B3843" w:rsidRPr="00751313" w:rsidRDefault="003F56B2" w:rsidP="000B3843">
      <w:pPr>
        <w:ind w:left="851" w:hanging="851"/>
        <w:rPr>
          <w:szCs w:val="22"/>
        </w:rPr>
      </w:pPr>
      <w:r>
        <w:rPr>
          <w:b/>
          <w:i/>
          <w:szCs w:val="22"/>
        </w:rPr>
        <w:t xml:space="preserve">          </w:t>
      </w:r>
      <w:r w:rsidR="00CA5F3D" w:rsidRPr="003F56B2">
        <w:rPr>
          <w:b/>
          <w:i/>
          <w:szCs w:val="22"/>
        </w:rPr>
        <w:t xml:space="preserve"> </w:t>
      </w:r>
      <w:r>
        <w:rPr>
          <w:b/>
          <w:i/>
          <w:szCs w:val="22"/>
        </w:rPr>
        <w:t xml:space="preserve">   </w:t>
      </w:r>
      <w:proofErr w:type="gramStart"/>
      <w:r w:rsidR="00263E27">
        <w:rPr>
          <w:b/>
          <w:i/>
          <w:szCs w:val="22"/>
        </w:rPr>
        <w:t>at</w:t>
      </w:r>
      <w:proofErr w:type="gramEnd"/>
      <w:r w:rsidR="00263E27">
        <w:rPr>
          <w:b/>
          <w:i/>
          <w:szCs w:val="22"/>
        </w:rPr>
        <w:t xml:space="preserve"> </w:t>
      </w:r>
      <w:hyperlink r:id="rId15" w:history="1">
        <w:r w:rsidR="00263E27" w:rsidRPr="008C65B3">
          <w:rPr>
            <w:rStyle w:val="Hyperlink"/>
            <w:b/>
            <w:i/>
            <w:szCs w:val="22"/>
          </w:rPr>
          <w:t>www.avma.org.uk</w:t>
        </w:r>
      </w:hyperlink>
      <w:r w:rsidR="00263E27">
        <w:rPr>
          <w:b/>
          <w:i/>
          <w:szCs w:val="22"/>
        </w:rPr>
        <w:t xml:space="preserve"> under “Resources for Professionals”, “Medical Experts”, “Information for Experts”</w:t>
      </w:r>
      <w:r w:rsidR="000B3843">
        <w:rPr>
          <w:b/>
          <w:i/>
          <w:szCs w:val="22"/>
        </w:rPr>
        <w:t xml:space="preserve"> </w:t>
      </w:r>
      <w:hyperlink r:id="rId16" w:history="1">
        <w:r w:rsidR="000B3843" w:rsidRPr="00053290">
          <w:rPr>
            <w:rStyle w:val="Hyperlink"/>
            <w:szCs w:val="22"/>
          </w:rPr>
          <w:t>http://www.avma.org.uk/information-and-forms-for-experts</w:t>
        </w:r>
      </w:hyperlink>
      <w:r w:rsidR="000B3843">
        <w:rPr>
          <w:szCs w:val="22"/>
        </w:rPr>
        <w:t xml:space="preserve"> </w:t>
      </w:r>
    </w:p>
    <w:p w:rsidR="00C17898" w:rsidRPr="00F82E1F" w:rsidRDefault="00C17898" w:rsidP="00C46369">
      <w:pPr>
        <w:tabs>
          <w:tab w:val="left" w:pos="9072"/>
          <w:tab w:val="left" w:leader="dot" w:pos="9356"/>
          <w:tab w:val="left" w:pos="9923"/>
        </w:tabs>
        <w:rPr>
          <w:b/>
          <w:szCs w:val="22"/>
        </w:rPr>
      </w:pPr>
    </w:p>
    <w:p w:rsidR="00A02034" w:rsidRPr="00F82E1F" w:rsidRDefault="00A02034" w:rsidP="00751313">
      <w:pPr>
        <w:pStyle w:val="ListParagraph"/>
        <w:numPr>
          <w:ilvl w:val="2"/>
          <w:numId w:val="16"/>
        </w:numPr>
        <w:tabs>
          <w:tab w:val="left" w:pos="9072"/>
          <w:tab w:val="left" w:leader="dot" w:pos="9356"/>
          <w:tab w:val="left" w:pos="9923"/>
        </w:tabs>
        <w:rPr>
          <w:szCs w:val="22"/>
        </w:rPr>
      </w:pPr>
      <w:r w:rsidRPr="00F82E1F">
        <w:rPr>
          <w:szCs w:val="22"/>
        </w:rPr>
        <w:t>Are you prepared to undertake work at legal aid rates?</w:t>
      </w:r>
      <w:r w:rsidR="00AE6964" w:rsidRPr="00F82E1F">
        <w:rPr>
          <w:szCs w:val="22"/>
        </w:rPr>
        <w:t xml:space="preserve">     </w:t>
      </w:r>
      <w:r w:rsidR="00C46369" w:rsidRPr="00F82E1F">
        <w:rPr>
          <w:szCs w:val="22"/>
        </w:rPr>
        <w:tab/>
      </w:r>
      <w:r w:rsidR="00AE6964" w:rsidRPr="00F82E1F">
        <w:rPr>
          <w:b/>
          <w:szCs w:val="22"/>
        </w:rPr>
        <w:t>Y</w:t>
      </w:r>
      <w:r w:rsidR="00C46369" w:rsidRPr="00F82E1F">
        <w:rPr>
          <w:b/>
          <w:szCs w:val="22"/>
        </w:rPr>
        <w:t>es</w:t>
      </w:r>
      <w:r w:rsidR="00C46369" w:rsidRPr="00F82E1F">
        <w:rPr>
          <w:b/>
          <w:szCs w:val="22"/>
        </w:rPr>
        <w:tab/>
      </w:r>
      <w:r w:rsidR="00AE6964" w:rsidRPr="00F82E1F">
        <w:rPr>
          <w:b/>
          <w:szCs w:val="22"/>
        </w:rPr>
        <w:t xml:space="preserve">  N</w:t>
      </w:r>
      <w:r w:rsidR="00C46369" w:rsidRPr="00F82E1F">
        <w:rPr>
          <w:b/>
          <w:szCs w:val="22"/>
        </w:rPr>
        <w:t>o</w:t>
      </w:r>
    </w:p>
    <w:p w:rsidR="00CA5F3D" w:rsidRPr="00F82E1F" w:rsidRDefault="00CA5F3D" w:rsidP="0076777A">
      <w:pPr>
        <w:pStyle w:val="ListParagraph"/>
        <w:tabs>
          <w:tab w:val="left" w:pos="9072"/>
          <w:tab w:val="left" w:leader="dot" w:pos="9356"/>
          <w:tab w:val="left" w:pos="9923"/>
        </w:tabs>
        <w:ind w:left="1418"/>
        <w:rPr>
          <w:szCs w:val="22"/>
        </w:rPr>
      </w:pPr>
    </w:p>
    <w:p w:rsidR="00FC5194" w:rsidRPr="00F82E1F" w:rsidRDefault="00FC5194" w:rsidP="00845F90">
      <w:pPr>
        <w:pStyle w:val="ListParagraph"/>
        <w:numPr>
          <w:ilvl w:val="2"/>
          <w:numId w:val="16"/>
        </w:numPr>
        <w:tabs>
          <w:tab w:val="left" w:pos="9072"/>
          <w:tab w:val="left" w:leader="dot" w:pos="9356"/>
          <w:tab w:val="left" w:pos="9923"/>
        </w:tabs>
        <w:rPr>
          <w:szCs w:val="22"/>
        </w:rPr>
      </w:pPr>
      <w:r w:rsidRPr="00F82E1F">
        <w:rPr>
          <w:szCs w:val="22"/>
        </w:rPr>
        <w:t>Please feel free to comment further on this issue, if you wish:</w:t>
      </w:r>
    </w:p>
    <w:tbl>
      <w:tblPr>
        <w:tblStyle w:val="TableGrid"/>
        <w:tblW w:w="0" w:type="auto"/>
        <w:tblInd w:w="1701" w:type="dxa"/>
        <w:tblLook w:val="04A0" w:firstRow="1" w:lastRow="0" w:firstColumn="1" w:lastColumn="0" w:noHBand="0" w:noVBand="1"/>
      </w:tblPr>
      <w:tblGrid>
        <w:gridCol w:w="9621"/>
      </w:tblGrid>
      <w:tr w:rsidR="00740333" w:rsidTr="00740333">
        <w:tc>
          <w:tcPr>
            <w:tcW w:w="11322" w:type="dxa"/>
          </w:tcPr>
          <w:p w:rsidR="00740333" w:rsidRDefault="00740333" w:rsidP="00740333">
            <w:pPr>
              <w:pStyle w:val="ListParagraph"/>
              <w:tabs>
                <w:tab w:val="left" w:pos="9072"/>
                <w:tab w:val="left" w:leader="dot" w:pos="9356"/>
                <w:tab w:val="left" w:pos="9781"/>
                <w:tab w:val="left" w:pos="9923"/>
                <w:tab w:val="left" w:pos="10490"/>
              </w:tabs>
              <w:ind w:left="0"/>
              <w:rPr>
                <w:szCs w:val="22"/>
              </w:rPr>
            </w:pPr>
          </w:p>
          <w:p w:rsidR="00740333" w:rsidRDefault="00740333" w:rsidP="00740333">
            <w:pPr>
              <w:pStyle w:val="ListParagraph"/>
              <w:tabs>
                <w:tab w:val="left" w:pos="9072"/>
                <w:tab w:val="left" w:leader="dot" w:pos="9356"/>
                <w:tab w:val="left" w:pos="9781"/>
                <w:tab w:val="left" w:pos="9923"/>
                <w:tab w:val="left" w:pos="10490"/>
              </w:tabs>
              <w:ind w:left="0"/>
              <w:rPr>
                <w:szCs w:val="22"/>
              </w:rPr>
            </w:pPr>
          </w:p>
        </w:tc>
      </w:tr>
    </w:tbl>
    <w:p w:rsidR="00CA5F3D" w:rsidRPr="00F82E1F" w:rsidRDefault="00CA5F3D" w:rsidP="00C46369">
      <w:pPr>
        <w:pStyle w:val="ListParagraph"/>
        <w:tabs>
          <w:tab w:val="left" w:pos="9072"/>
          <w:tab w:val="left" w:leader="dot" w:pos="9356"/>
          <w:tab w:val="left" w:pos="9923"/>
        </w:tabs>
        <w:ind w:left="851"/>
        <w:rPr>
          <w:szCs w:val="22"/>
        </w:rPr>
      </w:pPr>
    </w:p>
    <w:p w:rsidR="00CA5F3D" w:rsidRPr="00F82E1F" w:rsidRDefault="00CA5F3D" w:rsidP="00751313">
      <w:pPr>
        <w:pStyle w:val="ListParagraph"/>
        <w:numPr>
          <w:ilvl w:val="2"/>
          <w:numId w:val="16"/>
        </w:numPr>
        <w:tabs>
          <w:tab w:val="left" w:pos="9072"/>
          <w:tab w:val="left" w:leader="dot" w:pos="9356"/>
          <w:tab w:val="left" w:pos="9923"/>
        </w:tabs>
        <w:rPr>
          <w:szCs w:val="22"/>
        </w:rPr>
      </w:pPr>
      <w:r w:rsidRPr="00F82E1F">
        <w:rPr>
          <w:szCs w:val="22"/>
        </w:rPr>
        <w:t xml:space="preserve">Other than the rates allowed for experts, do you have any other comments or concerns about working for clients who are funded by legal aid? </w:t>
      </w:r>
      <w:r w:rsidRPr="00F82E1F">
        <w:rPr>
          <w:szCs w:val="22"/>
        </w:rPr>
        <w:tab/>
      </w:r>
    </w:p>
    <w:tbl>
      <w:tblPr>
        <w:tblStyle w:val="TableGrid"/>
        <w:tblW w:w="0" w:type="auto"/>
        <w:tblInd w:w="1701" w:type="dxa"/>
        <w:tblLook w:val="04A0" w:firstRow="1" w:lastRow="0" w:firstColumn="1" w:lastColumn="0" w:noHBand="0" w:noVBand="1"/>
      </w:tblPr>
      <w:tblGrid>
        <w:gridCol w:w="9621"/>
      </w:tblGrid>
      <w:tr w:rsidR="00740333" w:rsidTr="00740333">
        <w:tc>
          <w:tcPr>
            <w:tcW w:w="11322" w:type="dxa"/>
          </w:tcPr>
          <w:p w:rsidR="00740333" w:rsidRDefault="00740333" w:rsidP="00740333">
            <w:pPr>
              <w:pStyle w:val="ListParagraph"/>
              <w:tabs>
                <w:tab w:val="left" w:pos="9072"/>
                <w:tab w:val="left" w:leader="dot" w:pos="9356"/>
                <w:tab w:val="left" w:pos="9781"/>
                <w:tab w:val="left" w:pos="9923"/>
                <w:tab w:val="left" w:pos="10490"/>
              </w:tabs>
              <w:ind w:left="0"/>
              <w:rPr>
                <w:szCs w:val="22"/>
              </w:rPr>
            </w:pPr>
          </w:p>
          <w:p w:rsidR="00740333" w:rsidRDefault="00740333" w:rsidP="00740333">
            <w:pPr>
              <w:pStyle w:val="ListParagraph"/>
              <w:tabs>
                <w:tab w:val="left" w:pos="9072"/>
                <w:tab w:val="left" w:leader="dot" w:pos="9356"/>
                <w:tab w:val="left" w:pos="9781"/>
                <w:tab w:val="left" w:pos="9923"/>
                <w:tab w:val="left" w:pos="10490"/>
              </w:tabs>
              <w:ind w:left="0"/>
              <w:rPr>
                <w:szCs w:val="22"/>
              </w:rPr>
            </w:pPr>
          </w:p>
        </w:tc>
      </w:tr>
    </w:tbl>
    <w:p w:rsidR="003F56B2" w:rsidRPr="003F56B2" w:rsidRDefault="003F56B2" w:rsidP="003F56B2">
      <w:pPr>
        <w:pStyle w:val="ListParagraph"/>
        <w:tabs>
          <w:tab w:val="left" w:pos="9072"/>
          <w:tab w:val="left" w:leader="dot" w:pos="9356"/>
          <w:tab w:val="left" w:pos="9923"/>
        </w:tabs>
        <w:ind w:left="851"/>
        <w:rPr>
          <w:szCs w:val="22"/>
        </w:rPr>
      </w:pPr>
    </w:p>
    <w:p w:rsidR="00766794" w:rsidRPr="003F56B2" w:rsidRDefault="00766794" w:rsidP="003F56B2">
      <w:pPr>
        <w:pStyle w:val="ListParagraph"/>
        <w:numPr>
          <w:ilvl w:val="0"/>
          <w:numId w:val="16"/>
        </w:numPr>
        <w:tabs>
          <w:tab w:val="left" w:pos="9072"/>
          <w:tab w:val="left" w:leader="dot" w:pos="9356"/>
          <w:tab w:val="left" w:pos="9923"/>
        </w:tabs>
        <w:rPr>
          <w:szCs w:val="22"/>
        </w:rPr>
      </w:pPr>
      <w:r w:rsidRPr="00F82E1F">
        <w:rPr>
          <w:b/>
          <w:szCs w:val="22"/>
        </w:rPr>
        <w:t xml:space="preserve">New Firms: </w:t>
      </w:r>
      <w:r w:rsidR="00F93112" w:rsidRPr="003F56B2">
        <w:rPr>
          <w:szCs w:val="22"/>
        </w:rPr>
        <w:t>The NHS Litigation Authority Report and Accounts for 2013/14 cited an 18% increase in the number of clinical negligence claims made that year, the report noted that “</w:t>
      </w:r>
      <w:r w:rsidR="00F93112" w:rsidRPr="003F56B2">
        <w:rPr>
          <w:b/>
          <w:i/>
          <w:szCs w:val="22"/>
        </w:rPr>
        <w:t>we have seen an increase in poorly investigated claims and claims where the care was clearly not negligent being brought by lawyers who do not specialise in clinical negligence work</w:t>
      </w:r>
      <w:r w:rsidR="00F93112" w:rsidRPr="003F56B2">
        <w:rPr>
          <w:szCs w:val="22"/>
        </w:rPr>
        <w:t>”</w:t>
      </w:r>
      <w:r w:rsidR="0025795E" w:rsidRPr="003F56B2">
        <w:rPr>
          <w:szCs w:val="22"/>
        </w:rPr>
        <w:t>.  The most recent report notes that “</w:t>
      </w:r>
      <w:r w:rsidR="0025795E" w:rsidRPr="003F56B2">
        <w:rPr>
          <w:b/>
          <w:i/>
          <w:szCs w:val="22"/>
        </w:rPr>
        <w:t>n</w:t>
      </w:r>
      <w:r w:rsidR="0025795E" w:rsidRPr="003F56B2">
        <w:rPr>
          <w:b/>
          <w:i/>
          <w:color w:val="000000"/>
          <w:szCs w:val="22"/>
        </w:rPr>
        <w:t>ew clinical negligence claims in 2015/16 fell in number by 4.6%”</w:t>
      </w:r>
      <w:r w:rsidR="0025795E" w:rsidRPr="003F56B2">
        <w:rPr>
          <w:color w:val="000000"/>
          <w:szCs w:val="22"/>
        </w:rPr>
        <w:t xml:space="preserve">.  Nonetheless this still represents a significant number of new claims.  We would like to identify whether there may be a correlation between the reduction in new claims and a slowing down of the </w:t>
      </w:r>
      <w:r w:rsidR="00A14F0A" w:rsidRPr="003F56B2">
        <w:rPr>
          <w:szCs w:val="22"/>
        </w:rPr>
        <w:t xml:space="preserve">number of new </w:t>
      </w:r>
      <w:r w:rsidR="003F56B2">
        <w:rPr>
          <w:szCs w:val="22"/>
        </w:rPr>
        <w:t xml:space="preserve">and less experienced </w:t>
      </w:r>
      <w:r w:rsidR="00A14F0A" w:rsidRPr="003F56B2">
        <w:rPr>
          <w:szCs w:val="22"/>
        </w:rPr>
        <w:t>firms entering the clinical negligence market</w:t>
      </w:r>
      <w:r w:rsidR="0025795E" w:rsidRPr="003F56B2">
        <w:rPr>
          <w:szCs w:val="22"/>
        </w:rPr>
        <w:t xml:space="preserve">, we would therefore be </w:t>
      </w:r>
      <w:r w:rsidR="00A14F0A" w:rsidRPr="003F56B2">
        <w:rPr>
          <w:szCs w:val="22"/>
        </w:rPr>
        <w:t xml:space="preserve">grateful if you could answer the following questions: </w:t>
      </w:r>
    </w:p>
    <w:p w:rsidR="0027671B" w:rsidRPr="00F82E1F" w:rsidRDefault="0027671B" w:rsidP="00250C91">
      <w:pPr>
        <w:pStyle w:val="ListParagraph"/>
        <w:tabs>
          <w:tab w:val="num" w:pos="1701"/>
          <w:tab w:val="left" w:pos="9072"/>
          <w:tab w:val="left" w:leader="dot" w:pos="9356"/>
          <w:tab w:val="left" w:pos="9923"/>
        </w:tabs>
        <w:ind w:left="851"/>
        <w:rPr>
          <w:szCs w:val="22"/>
        </w:rPr>
      </w:pPr>
    </w:p>
    <w:p w:rsidR="0027671B" w:rsidRPr="00F82E1F" w:rsidRDefault="003F56B2" w:rsidP="00250C91">
      <w:pPr>
        <w:pStyle w:val="ListParagraph"/>
        <w:numPr>
          <w:ilvl w:val="2"/>
          <w:numId w:val="16"/>
        </w:numPr>
        <w:tabs>
          <w:tab w:val="left" w:pos="9072"/>
          <w:tab w:val="left" w:leader="dot" w:pos="9356"/>
          <w:tab w:val="left" w:pos="9923"/>
        </w:tabs>
        <w:rPr>
          <w:szCs w:val="22"/>
        </w:rPr>
      </w:pPr>
      <w:r>
        <w:rPr>
          <w:szCs w:val="22"/>
        </w:rPr>
        <w:t xml:space="preserve">Please circle one of the following options: </w:t>
      </w:r>
      <w:r w:rsidR="0027671B" w:rsidRPr="00F82E1F">
        <w:rPr>
          <w:szCs w:val="22"/>
        </w:rPr>
        <w:t>Over the 12 month period (201</w:t>
      </w:r>
      <w:r w:rsidR="00553483" w:rsidRPr="00F82E1F">
        <w:rPr>
          <w:szCs w:val="22"/>
        </w:rPr>
        <w:t>5</w:t>
      </w:r>
      <w:r w:rsidR="0027671B" w:rsidRPr="00F82E1F">
        <w:rPr>
          <w:szCs w:val="22"/>
        </w:rPr>
        <w:t>-201</w:t>
      </w:r>
      <w:r w:rsidR="00553483" w:rsidRPr="00F82E1F">
        <w:rPr>
          <w:szCs w:val="22"/>
        </w:rPr>
        <w:t>6</w:t>
      </w:r>
      <w:r w:rsidR="0027671B" w:rsidRPr="00F82E1F">
        <w:rPr>
          <w:szCs w:val="22"/>
        </w:rPr>
        <w:t xml:space="preserve">) </w:t>
      </w:r>
      <w:r>
        <w:rPr>
          <w:szCs w:val="22"/>
        </w:rPr>
        <w:t xml:space="preserve">has </w:t>
      </w:r>
      <w:r w:rsidR="0027671B" w:rsidRPr="00F82E1F">
        <w:rPr>
          <w:szCs w:val="22"/>
        </w:rPr>
        <w:t xml:space="preserve">the number of new clinical negligence instructions </w:t>
      </w:r>
      <w:r>
        <w:rPr>
          <w:szCs w:val="22"/>
        </w:rPr>
        <w:t xml:space="preserve">you have received: </w:t>
      </w:r>
    </w:p>
    <w:p w:rsidR="0027671B" w:rsidRPr="00F82E1F" w:rsidRDefault="0027671B" w:rsidP="0025795E">
      <w:pPr>
        <w:pStyle w:val="ListParagraph"/>
        <w:tabs>
          <w:tab w:val="left" w:pos="9072"/>
          <w:tab w:val="left" w:leader="dot" w:pos="9356"/>
          <w:tab w:val="left" w:pos="9923"/>
        </w:tabs>
        <w:ind w:left="851"/>
        <w:rPr>
          <w:szCs w:val="22"/>
        </w:rPr>
      </w:pPr>
    </w:p>
    <w:tbl>
      <w:tblPr>
        <w:tblStyle w:val="TableGrid"/>
        <w:tblW w:w="0" w:type="auto"/>
        <w:tblInd w:w="1809" w:type="dxa"/>
        <w:tblLayout w:type="fixed"/>
        <w:tblLook w:val="04A0" w:firstRow="1" w:lastRow="0" w:firstColumn="1" w:lastColumn="0" w:noHBand="0" w:noVBand="1"/>
      </w:tblPr>
      <w:tblGrid>
        <w:gridCol w:w="3118"/>
        <w:gridCol w:w="3119"/>
        <w:gridCol w:w="3119"/>
      </w:tblGrid>
      <w:tr w:rsidR="0027671B" w:rsidRPr="00F82E1F" w:rsidTr="00C33271">
        <w:tc>
          <w:tcPr>
            <w:tcW w:w="3118" w:type="dxa"/>
          </w:tcPr>
          <w:p w:rsidR="0027671B" w:rsidRPr="003F56B2" w:rsidRDefault="0027671B" w:rsidP="00912A26">
            <w:pPr>
              <w:pStyle w:val="ListParagraph"/>
              <w:tabs>
                <w:tab w:val="left" w:pos="9072"/>
                <w:tab w:val="left" w:leader="dot" w:pos="9356"/>
                <w:tab w:val="left" w:pos="9923"/>
              </w:tabs>
              <w:ind w:left="851"/>
              <w:rPr>
                <w:b/>
                <w:szCs w:val="22"/>
              </w:rPr>
            </w:pPr>
            <w:r w:rsidRPr="003F56B2">
              <w:rPr>
                <w:b/>
                <w:szCs w:val="22"/>
              </w:rPr>
              <w:t>Reduced</w:t>
            </w:r>
          </w:p>
        </w:tc>
        <w:tc>
          <w:tcPr>
            <w:tcW w:w="3119" w:type="dxa"/>
          </w:tcPr>
          <w:p w:rsidR="0027671B" w:rsidRPr="003F56B2" w:rsidRDefault="0027671B" w:rsidP="00912A26">
            <w:pPr>
              <w:pStyle w:val="ListParagraph"/>
              <w:tabs>
                <w:tab w:val="left" w:pos="9072"/>
                <w:tab w:val="left" w:leader="dot" w:pos="9356"/>
                <w:tab w:val="left" w:pos="9923"/>
              </w:tabs>
              <w:ind w:left="851"/>
              <w:rPr>
                <w:b/>
                <w:szCs w:val="22"/>
              </w:rPr>
            </w:pPr>
            <w:r w:rsidRPr="003F56B2">
              <w:rPr>
                <w:b/>
                <w:szCs w:val="22"/>
              </w:rPr>
              <w:t>Increased</w:t>
            </w:r>
          </w:p>
        </w:tc>
        <w:tc>
          <w:tcPr>
            <w:tcW w:w="3119" w:type="dxa"/>
          </w:tcPr>
          <w:p w:rsidR="0027671B" w:rsidRPr="003F56B2" w:rsidRDefault="0027671B" w:rsidP="00912A26">
            <w:pPr>
              <w:pStyle w:val="ListParagraph"/>
              <w:tabs>
                <w:tab w:val="left" w:pos="9072"/>
                <w:tab w:val="left" w:leader="dot" w:pos="9356"/>
                <w:tab w:val="left" w:pos="9923"/>
              </w:tabs>
              <w:ind w:left="851"/>
              <w:rPr>
                <w:b/>
                <w:szCs w:val="22"/>
              </w:rPr>
            </w:pPr>
            <w:r w:rsidRPr="003F56B2">
              <w:rPr>
                <w:b/>
                <w:szCs w:val="22"/>
              </w:rPr>
              <w:t>Stayed the same</w:t>
            </w:r>
          </w:p>
        </w:tc>
      </w:tr>
    </w:tbl>
    <w:p w:rsidR="0027671B" w:rsidRPr="00F82E1F" w:rsidRDefault="0027671B" w:rsidP="0025795E">
      <w:pPr>
        <w:pStyle w:val="ListParagraph"/>
        <w:tabs>
          <w:tab w:val="left" w:pos="9072"/>
          <w:tab w:val="left" w:leader="dot" w:pos="9356"/>
          <w:tab w:val="left" w:pos="9923"/>
        </w:tabs>
        <w:ind w:left="851"/>
        <w:rPr>
          <w:szCs w:val="22"/>
        </w:rPr>
      </w:pPr>
    </w:p>
    <w:p w:rsidR="00766794" w:rsidRPr="00F82E1F" w:rsidRDefault="00766794" w:rsidP="0076777A">
      <w:pPr>
        <w:pStyle w:val="ListParagraph"/>
        <w:tabs>
          <w:tab w:val="num" w:pos="1418"/>
          <w:tab w:val="left" w:pos="9072"/>
          <w:tab w:val="left" w:leader="dot" w:pos="9356"/>
          <w:tab w:val="left" w:pos="9923"/>
        </w:tabs>
        <w:ind w:left="1418" w:hanging="567"/>
        <w:rPr>
          <w:b/>
          <w:szCs w:val="22"/>
        </w:rPr>
      </w:pPr>
    </w:p>
    <w:p w:rsidR="00766794" w:rsidRPr="00F82E1F" w:rsidRDefault="00766794" w:rsidP="00751313">
      <w:pPr>
        <w:pStyle w:val="ListParagraph"/>
        <w:tabs>
          <w:tab w:val="left" w:leader="dot" w:pos="10206"/>
        </w:tabs>
        <w:ind w:left="1418" w:firstLine="8778"/>
        <w:rPr>
          <w:b/>
          <w:szCs w:val="22"/>
        </w:rPr>
      </w:pPr>
    </w:p>
    <w:p w:rsidR="00CB796D" w:rsidRPr="003F56B2" w:rsidRDefault="0027671B" w:rsidP="00250C91">
      <w:pPr>
        <w:pStyle w:val="ListParagraph"/>
        <w:numPr>
          <w:ilvl w:val="2"/>
          <w:numId w:val="16"/>
        </w:numPr>
        <w:tabs>
          <w:tab w:val="left" w:pos="9072"/>
          <w:tab w:val="left" w:leader="dot" w:pos="9356"/>
          <w:tab w:val="left" w:pos="9923"/>
        </w:tabs>
        <w:rPr>
          <w:szCs w:val="22"/>
        </w:rPr>
      </w:pPr>
      <w:r w:rsidRPr="003F56B2">
        <w:rPr>
          <w:szCs w:val="22"/>
        </w:rPr>
        <w:t>If you have noticed a reduction, by roughly what amount?</w:t>
      </w:r>
    </w:p>
    <w:p w:rsidR="0027671B" w:rsidRPr="00F82E1F" w:rsidRDefault="0027671B" w:rsidP="0076777A">
      <w:pPr>
        <w:pStyle w:val="ListParagraph"/>
        <w:tabs>
          <w:tab w:val="num" w:pos="1418"/>
          <w:tab w:val="left" w:pos="9072"/>
          <w:tab w:val="left" w:leader="dot" w:pos="9356"/>
          <w:tab w:val="left" w:pos="9923"/>
        </w:tabs>
        <w:ind w:left="1418" w:hanging="567"/>
        <w:rPr>
          <w:b/>
          <w:szCs w:val="22"/>
        </w:rPr>
      </w:pPr>
    </w:p>
    <w:tbl>
      <w:tblPr>
        <w:tblStyle w:val="TableGrid"/>
        <w:tblW w:w="0" w:type="auto"/>
        <w:tblInd w:w="1809" w:type="dxa"/>
        <w:tblLook w:val="04A0" w:firstRow="1" w:lastRow="0" w:firstColumn="1" w:lastColumn="0" w:noHBand="0" w:noVBand="1"/>
      </w:tblPr>
      <w:tblGrid>
        <w:gridCol w:w="3118"/>
        <w:gridCol w:w="3119"/>
        <w:gridCol w:w="3119"/>
      </w:tblGrid>
      <w:tr w:rsidR="0027671B" w:rsidRPr="00F82E1F" w:rsidTr="00C33271">
        <w:tc>
          <w:tcPr>
            <w:tcW w:w="3118" w:type="dxa"/>
          </w:tcPr>
          <w:p w:rsidR="0027671B" w:rsidRPr="00F82E1F" w:rsidRDefault="0027671B" w:rsidP="00250C91">
            <w:pPr>
              <w:pStyle w:val="ListParagraph"/>
              <w:tabs>
                <w:tab w:val="left" w:pos="9072"/>
                <w:tab w:val="left" w:leader="dot" w:pos="9356"/>
                <w:tab w:val="left" w:pos="9923"/>
              </w:tabs>
              <w:ind w:left="851"/>
              <w:rPr>
                <w:b/>
                <w:szCs w:val="22"/>
              </w:rPr>
            </w:pPr>
            <w:r w:rsidRPr="00F82E1F">
              <w:rPr>
                <w:b/>
                <w:szCs w:val="22"/>
              </w:rPr>
              <w:t>1/2</w:t>
            </w:r>
          </w:p>
        </w:tc>
        <w:tc>
          <w:tcPr>
            <w:tcW w:w="3119" w:type="dxa"/>
          </w:tcPr>
          <w:p w:rsidR="0027671B" w:rsidRPr="00F82E1F" w:rsidRDefault="0027671B" w:rsidP="00250C91">
            <w:pPr>
              <w:pStyle w:val="ListParagraph"/>
              <w:tabs>
                <w:tab w:val="left" w:pos="9072"/>
                <w:tab w:val="left" w:leader="dot" w:pos="9356"/>
                <w:tab w:val="left" w:pos="9923"/>
              </w:tabs>
              <w:ind w:left="851"/>
              <w:rPr>
                <w:b/>
                <w:szCs w:val="22"/>
              </w:rPr>
            </w:pPr>
            <w:r w:rsidRPr="00F82E1F">
              <w:rPr>
                <w:b/>
                <w:szCs w:val="22"/>
              </w:rPr>
              <w:t>1/3</w:t>
            </w:r>
          </w:p>
        </w:tc>
        <w:tc>
          <w:tcPr>
            <w:tcW w:w="3119" w:type="dxa"/>
          </w:tcPr>
          <w:p w:rsidR="0027671B" w:rsidRPr="00F82E1F" w:rsidRDefault="00306ED1" w:rsidP="00250C91">
            <w:pPr>
              <w:pStyle w:val="ListParagraph"/>
              <w:tabs>
                <w:tab w:val="left" w:pos="9072"/>
                <w:tab w:val="left" w:leader="dot" w:pos="9356"/>
                <w:tab w:val="left" w:pos="9923"/>
              </w:tabs>
              <w:ind w:left="851"/>
              <w:rPr>
                <w:b/>
                <w:szCs w:val="22"/>
              </w:rPr>
            </w:pPr>
            <w:r w:rsidRPr="00F82E1F">
              <w:rPr>
                <w:b/>
                <w:szCs w:val="22"/>
              </w:rPr>
              <w:t>¼ or less</w:t>
            </w:r>
          </w:p>
        </w:tc>
      </w:tr>
    </w:tbl>
    <w:p w:rsidR="0027671B" w:rsidRPr="00F82E1F" w:rsidRDefault="0027671B" w:rsidP="0076777A">
      <w:pPr>
        <w:pStyle w:val="ListParagraph"/>
        <w:tabs>
          <w:tab w:val="num" w:pos="1418"/>
          <w:tab w:val="left" w:pos="9072"/>
          <w:tab w:val="left" w:leader="dot" w:pos="9356"/>
          <w:tab w:val="left" w:pos="9923"/>
        </w:tabs>
        <w:ind w:left="1418" w:hanging="567"/>
        <w:rPr>
          <w:b/>
          <w:szCs w:val="22"/>
        </w:rPr>
      </w:pPr>
    </w:p>
    <w:p w:rsidR="00A14F0A" w:rsidRDefault="00A14F0A" w:rsidP="00751313">
      <w:pPr>
        <w:pStyle w:val="ListParagraph"/>
        <w:tabs>
          <w:tab w:val="num" w:pos="1418"/>
          <w:tab w:val="left" w:pos="9072"/>
          <w:tab w:val="left" w:leader="dot" w:pos="9356"/>
          <w:tab w:val="left" w:pos="9923"/>
        </w:tabs>
        <w:ind w:left="1418" w:firstLine="3"/>
        <w:rPr>
          <w:szCs w:val="22"/>
        </w:rPr>
      </w:pPr>
    </w:p>
    <w:p w:rsidR="007421C6" w:rsidRPr="00F82E1F" w:rsidRDefault="007421C6" w:rsidP="00751313">
      <w:pPr>
        <w:pStyle w:val="ListParagraph"/>
        <w:tabs>
          <w:tab w:val="num" w:pos="1418"/>
          <w:tab w:val="left" w:pos="9072"/>
          <w:tab w:val="left" w:leader="dot" w:pos="9356"/>
          <w:tab w:val="left" w:pos="9923"/>
        </w:tabs>
        <w:ind w:left="1418" w:firstLine="3"/>
        <w:rPr>
          <w:szCs w:val="22"/>
        </w:rPr>
      </w:pPr>
    </w:p>
    <w:p w:rsidR="00A14F0A" w:rsidRDefault="0027671B" w:rsidP="00250C91">
      <w:pPr>
        <w:pStyle w:val="ListParagraph"/>
        <w:numPr>
          <w:ilvl w:val="2"/>
          <w:numId w:val="16"/>
        </w:numPr>
        <w:tabs>
          <w:tab w:val="left" w:leader="dot" w:pos="10206"/>
        </w:tabs>
        <w:rPr>
          <w:szCs w:val="22"/>
        </w:rPr>
      </w:pPr>
      <w:r w:rsidRPr="00751313">
        <w:rPr>
          <w:szCs w:val="22"/>
        </w:rPr>
        <w:t>If you have experience</w:t>
      </w:r>
      <w:r w:rsidR="007421C6">
        <w:rPr>
          <w:szCs w:val="22"/>
        </w:rPr>
        <w:t>d</w:t>
      </w:r>
      <w:r w:rsidRPr="00751313">
        <w:rPr>
          <w:szCs w:val="22"/>
        </w:rPr>
        <w:t xml:space="preserve"> an increase, by what amount?</w:t>
      </w:r>
    </w:p>
    <w:p w:rsidR="00250C91" w:rsidRPr="00751313" w:rsidRDefault="00250C91" w:rsidP="00250C91">
      <w:pPr>
        <w:pStyle w:val="ListParagraph"/>
        <w:tabs>
          <w:tab w:val="num" w:pos="1701"/>
          <w:tab w:val="left" w:leader="dot" w:pos="10206"/>
        </w:tabs>
        <w:ind w:left="1701"/>
        <w:rPr>
          <w:szCs w:val="22"/>
        </w:rPr>
      </w:pPr>
    </w:p>
    <w:tbl>
      <w:tblPr>
        <w:tblStyle w:val="TableGrid"/>
        <w:tblW w:w="0" w:type="auto"/>
        <w:tblInd w:w="1809" w:type="dxa"/>
        <w:tblLook w:val="04A0" w:firstRow="1" w:lastRow="0" w:firstColumn="1" w:lastColumn="0" w:noHBand="0" w:noVBand="1"/>
      </w:tblPr>
      <w:tblGrid>
        <w:gridCol w:w="3171"/>
        <w:gridCol w:w="3171"/>
        <w:gridCol w:w="3171"/>
      </w:tblGrid>
      <w:tr w:rsidR="0027671B" w:rsidRPr="00F82E1F" w:rsidTr="00C33271">
        <w:tc>
          <w:tcPr>
            <w:tcW w:w="3171" w:type="dxa"/>
          </w:tcPr>
          <w:p w:rsidR="0027671B" w:rsidRPr="00F82E1F" w:rsidRDefault="0027671B" w:rsidP="00250C91">
            <w:pPr>
              <w:pStyle w:val="ListParagraph"/>
              <w:tabs>
                <w:tab w:val="left" w:pos="9072"/>
                <w:tab w:val="left" w:leader="dot" w:pos="9356"/>
                <w:tab w:val="left" w:pos="9923"/>
              </w:tabs>
              <w:ind w:left="851"/>
              <w:rPr>
                <w:b/>
                <w:szCs w:val="22"/>
              </w:rPr>
            </w:pPr>
            <w:r w:rsidRPr="00F82E1F">
              <w:rPr>
                <w:b/>
                <w:szCs w:val="22"/>
              </w:rPr>
              <w:t>1/2</w:t>
            </w:r>
          </w:p>
        </w:tc>
        <w:tc>
          <w:tcPr>
            <w:tcW w:w="3171" w:type="dxa"/>
          </w:tcPr>
          <w:p w:rsidR="0027671B" w:rsidRPr="00F82E1F" w:rsidRDefault="0027671B" w:rsidP="00250C91">
            <w:pPr>
              <w:pStyle w:val="ListParagraph"/>
              <w:tabs>
                <w:tab w:val="left" w:pos="9072"/>
                <w:tab w:val="left" w:leader="dot" w:pos="9356"/>
                <w:tab w:val="left" w:pos="9923"/>
              </w:tabs>
              <w:ind w:left="851"/>
              <w:rPr>
                <w:b/>
                <w:szCs w:val="22"/>
              </w:rPr>
            </w:pPr>
            <w:r w:rsidRPr="00F82E1F">
              <w:rPr>
                <w:b/>
                <w:szCs w:val="22"/>
              </w:rPr>
              <w:t>1/3</w:t>
            </w:r>
          </w:p>
        </w:tc>
        <w:tc>
          <w:tcPr>
            <w:tcW w:w="3171" w:type="dxa"/>
          </w:tcPr>
          <w:p w:rsidR="0027671B" w:rsidRPr="00F82E1F" w:rsidRDefault="0027671B" w:rsidP="00250C91">
            <w:pPr>
              <w:pStyle w:val="ListParagraph"/>
              <w:tabs>
                <w:tab w:val="left" w:pos="9072"/>
                <w:tab w:val="left" w:leader="dot" w:pos="9356"/>
                <w:tab w:val="left" w:pos="9923"/>
              </w:tabs>
              <w:ind w:left="851"/>
              <w:rPr>
                <w:b/>
                <w:szCs w:val="22"/>
              </w:rPr>
            </w:pPr>
            <w:r w:rsidRPr="00F82E1F">
              <w:rPr>
                <w:b/>
                <w:szCs w:val="22"/>
              </w:rPr>
              <w:t>1/4</w:t>
            </w:r>
          </w:p>
        </w:tc>
      </w:tr>
    </w:tbl>
    <w:p w:rsidR="0027671B" w:rsidRPr="00F82E1F" w:rsidRDefault="0027671B" w:rsidP="0076777A">
      <w:pPr>
        <w:pStyle w:val="ListParagraph"/>
        <w:tabs>
          <w:tab w:val="num" w:pos="1418"/>
          <w:tab w:val="left" w:pos="9072"/>
          <w:tab w:val="left" w:leader="dot" w:pos="9356"/>
          <w:tab w:val="left" w:pos="9923"/>
        </w:tabs>
        <w:ind w:left="1418" w:hanging="567"/>
        <w:rPr>
          <w:szCs w:val="22"/>
        </w:rPr>
      </w:pPr>
    </w:p>
    <w:p w:rsidR="002328AE" w:rsidRPr="003F56B2" w:rsidRDefault="003F56B2" w:rsidP="003F56B2">
      <w:pPr>
        <w:pStyle w:val="ListParagraph"/>
        <w:numPr>
          <w:ilvl w:val="2"/>
          <w:numId w:val="16"/>
        </w:numPr>
        <w:tabs>
          <w:tab w:val="left" w:pos="9072"/>
          <w:tab w:val="left" w:leader="dot" w:pos="9356"/>
          <w:tab w:val="left" w:pos="9923"/>
        </w:tabs>
        <w:rPr>
          <w:szCs w:val="22"/>
        </w:rPr>
      </w:pPr>
      <w:r w:rsidRPr="003F56B2">
        <w:rPr>
          <w:szCs w:val="22"/>
        </w:rPr>
        <w:t>In your opinion, what is the reason for the in</w:t>
      </w:r>
      <w:r>
        <w:rPr>
          <w:szCs w:val="22"/>
        </w:rPr>
        <w:t>crease in</w:t>
      </w:r>
      <w:r w:rsidRPr="003F56B2">
        <w:rPr>
          <w:szCs w:val="22"/>
        </w:rPr>
        <w:t xml:space="preserve"> </w:t>
      </w:r>
      <w:r w:rsidR="002328AE" w:rsidRPr="003F56B2">
        <w:rPr>
          <w:szCs w:val="22"/>
        </w:rPr>
        <w:t xml:space="preserve">the number of referrals </w:t>
      </w:r>
      <w:r w:rsidRPr="003F56B2">
        <w:rPr>
          <w:szCs w:val="22"/>
        </w:rPr>
        <w:t>you have received?</w:t>
      </w:r>
    </w:p>
    <w:tbl>
      <w:tblPr>
        <w:tblStyle w:val="TableGrid"/>
        <w:tblW w:w="0" w:type="auto"/>
        <w:tblInd w:w="1701" w:type="dxa"/>
        <w:tblLook w:val="04A0" w:firstRow="1" w:lastRow="0" w:firstColumn="1" w:lastColumn="0" w:noHBand="0" w:noVBand="1"/>
      </w:tblPr>
      <w:tblGrid>
        <w:gridCol w:w="9621"/>
      </w:tblGrid>
      <w:tr w:rsidR="00740333" w:rsidTr="00740333">
        <w:tc>
          <w:tcPr>
            <w:tcW w:w="11322" w:type="dxa"/>
          </w:tcPr>
          <w:p w:rsidR="00740333" w:rsidRDefault="00740333" w:rsidP="00740333">
            <w:pPr>
              <w:pStyle w:val="ListParagraph"/>
              <w:tabs>
                <w:tab w:val="left" w:pos="9072"/>
                <w:tab w:val="left" w:leader="dot" w:pos="9356"/>
                <w:tab w:val="left" w:pos="9781"/>
                <w:tab w:val="left" w:pos="9923"/>
                <w:tab w:val="left" w:pos="10490"/>
              </w:tabs>
              <w:ind w:left="0"/>
              <w:rPr>
                <w:szCs w:val="22"/>
              </w:rPr>
            </w:pPr>
          </w:p>
          <w:p w:rsidR="00740333" w:rsidRDefault="00740333" w:rsidP="00740333">
            <w:pPr>
              <w:pStyle w:val="ListParagraph"/>
              <w:tabs>
                <w:tab w:val="left" w:pos="9072"/>
                <w:tab w:val="left" w:leader="dot" w:pos="9356"/>
                <w:tab w:val="left" w:pos="9781"/>
                <w:tab w:val="left" w:pos="9923"/>
                <w:tab w:val="left" w:pos="10490"/>
              </w:tabs>
              <w:ind w:left="0"/>
              <w:rPr>
                <w:szCs w:val="22"/>
              </w:rPr>
            </w:pPr>
          </w:p>
        </w:tc>
      </w:tr>
    </w:tbl>
    <w:p w:rsidR="00A14F0A" w:rsidRPr="00F82E1F" w:rsidRDefault="00A14F0A" w:rsidP="0076777A">
      <w:pPr>
        <w:pStyle w:val="ListParagraph"/>
        <w:tabs>
          <w:tab w:val="num" w:pos="1418"/>
          <w:tab w:val="left" w:pos="9072"/>
          <w:tab w:val="left" w:leader="dot" w:pos="9356"/>
          <w:tab w:val="left" w:pos="9923"/>
        </w:tabs>
        <w:ind w:left="1418" w:hanging="567"/>
        <w:rPr>
          <w:szCs w:val="22"/>
        </w:rPr>
      </w:pPr>
    </w:p>
    <w:p w:rsidR="00A14F0A" w:rsidRDefault="002328AE" w:rsidP="00751313">
      <w:pPr>
        <w:pStyle w:val="ListParagraph"/>
        <w:numPr>
          <w:ilvl w:val="2"/>
          <w:numId w:val="16"/>
        </w:numPr>
        <w:tabs>
          <w:tab w:val="left" w:pos="9072"/>
          <w:tab w:val="left" w:leader="dot" w:pos="9356"/>
          <w:tab w:val="left" w:pos="9923"/>
        </w:tabs>
        <w:rPr>
          <w:szCs w:val="22"/>
        </w:rPr>
      </w:pPr>
      <w:r w:rsidRPr="00F82E1F">
        <w:rPr>
          <w:szCs w:val="22"/>
        </w:rPr>
        <w:t>Do you have any observations on the quality of instructions you have received from firms in the last 12 months or so?  If so, please g</w:t>
      </w:r>
      <w:r w:rsidR="00A14F0A" w:rsidRPr="00F82E1F">
        <w:rPr>
          <w:szCs w:val="22"/>
        </w:rPr>
        <w:t>ive brief details</w:t>
      </w:r>
      <w:r w:rsidRPr="00F82E1F">
        <w:rPr>
          <w:szCs w:val="22"/>
        </w:rPr>
        <w:t xml:space="preserve">.  </w:t>
      </w:r>
    </w:p>
    <w:tbl>
      <w:tblPr>
        <w:tblStyle w:val="TableGrid"/>
        <w:tblW w:w="0" w:type="auto"/>
        <w:tblInd w:w="1701" w:type="dxa"/>
        <w:tblLook w:val="04A0" w:firstRow="1" w:lastRow="0" w:firstColumn="1" w:lastColumn="0" w:noHBand="0" w:noVBand="1"/>
      </w:tblPr>
      <w:tblGrid>
        <w:gridCol w:w="9621"/>
      </w:tblGrid>
      <w:tr w:rsidR="00740333" w:rsidTr="00740333">
        <w:tc>
          <w:tcPr>
            <w:tcW w:w="11322" w:type="dxa"/>
          </w:tcPr>
          <w:p w:rsidR="00740333" w:rsidRDefault="00740333" w:rsidP="00740333">
            <w:pPr>
              <w:pStyle w:val="ListParagraph"/>
              <w:tabs>
                <w:tab w:val="left" w:pos="9072"/>
                <w:tab w:val="left" w:leader="dot" w:pos="9356"/>
                <w:tab w:val="left" w:pos="9781"/>
                <w:tab w:val="left" w:pos="9923"/>
                <w:tab w:val="left" w:pos="10490"/>
              </w:tabs>
              <w:ind w:left="0"/>
              <w:rPr>
                <w:szCs w:val="22"/>
              </w:rPr>
            </w:pPr>
          </w:p>
          <w:p w:rsidR="00740333" w:rsidRDefault="00740333" w:rsidP="00740333">
            <w:pPr>
              <w:pStyle w:val="ListParagraph"/>
              <w:tabs>
                <w:tab w:val="left" w:pos="9072"/>
                <w:tab w:val="left" w:leader="dot" w:pos="9356"/>
                <w:tab w:val="left" w:pos="9781"/>
                <w:tab w:val="left" w:pos="9923"/>
                <w:tab w:val="left" w:pos="10490"/>
              </w:tabs>
              <w:ind w:left="0"/>
              <w:rPr>
                <w:szCs w:val="22"/>
              </w:rPr>
            </w:pPr>
          </w:p>
        </w:tc>
      </w:tr>
    </w:tbl>
    <w:p w:rsidR="002C11DF" w:rsidRDefault="002C11DF" w:rsidP="002C11DF">
      <w:pPr>
        <w:pStyle w:val="ListParagraph"/>
        <w:tabs>
          <w:tab w:val="left" w:pos="9072"/>
          <w:tab w:val="left" w:leader="dot" w:pos="9356"/>
          <w:tab w:val="left" w:pos="9923"/>
        </w:tabs>
        <w:ind w:left="2268"/>
        <w:rPr>
          <w:szCs w:val="22"/>
        </w:rPr>
      </w:pPr>
    </w:p>
    <w:p w:rsidR="00801263" w:rsidRPr="00F82E1F" w:rsidRDefault="00801263" w:rsidP="002C11DF">
      <w:pPr>
        <w:pStyle w:val="ListParagraph"/>
        <w:tabs>
          <w:tab w:val="left" w:pos="9072"/>
          <w:tab w:val="left" w:leader="dot" w:pos="9356"/>
          <w:tab w:val="left" w:pos="9923"/>
        </w:tabs>
        <w:ind w:left="2268"/>
        <w:rPr>
          <w:szCs w:val="22"/>
        </w:rPr>
      </w:pPr>
    </w:p>
    <w:p w:rsidR="006134C2" w:rsidRPr="00F9041F" w:rsidRDefault="002328AE" w:rsidP="00F9041F">
      <w:pPr>
        <w:pStyle w:val="ListParagraph"/>
        <w:numPr>
          <w:ilvl w:val="0"/>
          <w:numId w:val="16"/>
        </w:numPr>
        <w:tabs>
          <w:tab w:val="left" w:pos="9072"/>
          <w:tab w:val="left" w:leader="dot" w:pos="9356"/>
          <w:tab w:val="left" w:pos="9923"/>
        </w:tabs>
        <w:rPr>
          <w:szCs w:val="22"/>
        </w:rPr>
      </w:pPr>
      <w:r w:rsidRPr="00F9041F">
        <w:rPr>
          <w:b/>
          <w:szCs w:val="22"/>
        </w:rPr>
        <w:t>Firms in the Republic of Ireland (Eire)</w:t>
      </w:r>
      <w:r w:rsidR="003F56B2" w:rsidRPr="00F9041F">
        <w:rPr>
          <w:b/>
          <w:szCs w:val="22"/>
        </w:rPr>
        <w:t xml:space="preserve">: </w:t>
      </w:r>
      <w:r w:rsidRPr="00F9041F">
        <w:rPr>
          <w:szCs w:val="22"/>
        </w:rPr>
        <w:t>We have a</w:t>
      </w:r>
      <w:r w:rsidR="006134C2" w:rsidRPr="00F9041F">
        <w:rPr>
          <w:szCs w:val="22"/>
        </w:rPr>
        <w:t xml:space="preserve"> growing number of Irish firms specialising in clinical negligence work.  Whilst the principle of proving a claim is similar to the legal test used here there are some distinctly different </w:t>
      </w:r>
      <w:r w:rsidR="005879CE" w:rsidRPr="00F9041F">
        <w:rPr>
          <w:szCs w:val="22"/>
        </w:rPr>
        <w:t>practices</w:t>
      </w:r>
      <w:r w:rsidR="006134C2" w:rsidRPr="00F9041F">
        <w:rPr>
          <w:szCs w:val="22"/>
        </w:rPr>
        <w:t xml:space="preserve">.  </w:t>
      </w:r>
      <w:r w:rsidR="00306ED1" w:rsidRPr="00F9041F">
        <w:rPr>
          <w:szCs w:val="22"/>
        </w:rPr>
        <w:t>We have good relations with our Irish firms and are pleased to pass on any observations or comments you may wish to make about Irish litigation practices</w:t>
      </w:r>
      <w:r w:rsidR="00F9041F" w:rsidRPr="00F9041F">
        <w:rPr>
          <w:szCs w:val="22"/>
        </w:rPr>
        <w:t>.  W</w:t>
      </w:r>
      <w:r w:rsidR="00306ED1" w:rsidRPr="00F9041F">
        <w:rPr>
          <w:szCs w:val="22"/>
        </w:rPr>
        <w:t xml:space="preserve">e are unable to directly interfere with the litigation process </w:t>
      </w:r>
      <w:r w:rsidR="00F9041F" w:rsidRPr="00F9041F">
        <w:rPr>
          <w:szCs w:val="22"/>
        </w:rPr>
        <w:t xml:space="preserve">however </w:t>
      </w:r>
      <w:r w:rsidR="00306ED1" w:rsidRPr="00F9041F">
        <w:rPr>
          <w:szCs w:val="22"/>
        </w:rPr>
        <w:t xml:space="preserve">we do aim to educate firms about the expectations experts from different jurisdictions have.  </w:t>
      </w:r>
      <w:r w:rsidR="006134C2" w:rsidRPr="00F9041F">
        <w:rPr>
          <w:szCs w:val="22"/>
        </w:rPr>
        <w:t xml:space="preserve">To avoid us </w:t>
      </w:r>
      <w:r w:rsidR="00553483" w:rsidRPr="00F9041F">
        <w:rPr>
          <w:szCs w:val="22"/>
        </w:rPr>
        <w:t xml:space="preserve">recommending </w:t>
      </w:r>
      <w:r w:rsidR="006134C2" w:rsidRPr="00F9041F">
        <w:rPr>
          <w:szCs w:val="22"/>
        </w:rPr>
        <w:t xml:space="preserve">experts who do not wish to undertake work in the Republic of Ireland would you please confirm as follows: </w:t>
      </w:r>
    </w:p>
    <w:p w:rsidR="006134C2" w:rsidRPr="00F82E1F" w:rsidRDefault="006134C2" w:rsidP="002328AE">
      <w:pPr>
        <w:pStyle w:val="ListParagraph"/>
        <w:tabs>
          <w:tab w:val="left" w:pos="9072"/>
          <w:tab w:val="left" w:leader="dot" w:pos="9356"/>
          <w:tab w:val="left" w:pos="9923"/>
        </w:tabs>
        <w:ind w:left="851"/>
        <w:rPr>
          <w:szCs w:val="22"/>
        </w:rPr>
      </w:pPr>
    </w:p>
    <w:p w:rsidR="006134C2" w:rsidRPr="007C567A" w:rsidRDefault="006134C2" w:rsidP="00751313">
      <w:pPr>
        <w:pStyle w:val="ListParagraph"/>
        <w:numPr>
          <w:ilvl w:val="2"/>
          <w:numId w:val="16"/>
        </w:numPr>
        <w:tabs>
          <w:tab w:val="left" w:pos="9072"/>
          <w:tab w:val="left" w:leader="dot" w:pos="9356"/>
          <w:tab w:val="left" w:pos="9923"/>
        </w:tabs>
        <w:rPr>
          <w:szCs w:val="22"/>
        </w:rPr>
      </w:pPr>
      <w:r w:rsidRPr="00F82E1F">
        <w:rPr>
          <w:szCs w:val="22"/>
        </w:rPr>
        <w:t xml:space="preserve">Are you prepared to accept instructions from Irish firms?  </w:t>
      </w:r>
      <w:r w:rsidR="0072085F" w:rsidRPr="00F82E1F">
        <w:rPr>
          <w:szCs w:val="22"/>
        </w:rPr>
        <w:tab/>
      </w:r>
      <w:r w:rsidR="0072085F" w:rsidRPr="00F82E1F">
        <w:rPr>
          <w:b/>
          <w:szCs w:val="22"/>
        </w:rPr>
        <w:t>Yes          No</w:t>
      </w:r>
    </w:p>
    <w:p w:rsidR="007C567A" w:rsidRPr="00F82E1F" w:rsidRDefault="007C567A" w:rsidP="007C567A">
      <w:pPr>
        <w:pStyle w:val="ListParagraph"/>
        <w:tabs>
          <w:tab w:val="left" w:pos="9072"/>
          <w:tab w:val="left" w:leader="dot" w:pos="9356"/>
          <w:tab w:val="left" w:pos="9923"/>
        </w:tabs>
        <w:ind w:left="2268"/>
        <w:rPr>
          <w:szCs w:val="22"/>
        </w:rPr>
      </w:pPr>
    </w:p>
    <w:p w:rsidR="00387DFA" w:rsidRPr="00387DFA" w:rsidRDefault="00553483" w:rsidP="00751313">
      <w:pPr>
        <w:pStyle w:val="ListParagraph"/>
        <w:numPr>
          <w:ilvl w:val="2"/>
          <w:numId w:val="16"/>
        </w:numPr>
        <w:tabs>
          <w:tab w:val="left" w:pos="9072"/>
          <w:tab w:val="left" w:leader="dot" w:pos="9356"/>
          <w:tab w:val="left" w:pos="9923"/>
        </w:tabs>
        <w:rPr>
          <w:szCs w:val="22"/>
        </w:rPr>
      </w:pPr>
      <w:r w:rsidRPr="00F9041F">
        <w:rPr>
          <w:szCs w:val="22"/>
        </w:rPr>
        <w:t xml:space="preserve">If your answer to (a) above is no, can you please state why </w:t>
      </w:r>
      <w:r w:rsidR="00387DFA" w:rsidRPr="00F9041F">
        <w:rPr>
          <w:szCs w:val="22"/>
        </w:rPr>
        <w:t>not</w:t>
      </w:r>
      <w:r w:rsidRPr="00F82E1F">
        <w:rPr>
          <w:b/>
          <w:szCs w:val="22"/>
        </w:rPr>
        <w:t>:</w:t>
      </w:r>
    </w:p>
    <w:tbl>
      <w:tblPr>
        <w:tblStyle w:val="TableGrid"/>
        <w:tblW w:w="0" w:type="auto"/>
        <w:tblInd w:w="1701" w:type="dxa"/>
        <w:tblLook w:val="04A0" w:firstRow="1" w:lastRow="0" w:firstColumn="1" w:lastColumn="0" w:noHBand="0" w:noVBand="1"/>
      </w:tblPr>
      <w:tblGrid>
        <w:gridCol w:w="9621"/>
      </w:tblGrid>
      <w:tr w:rsidR="00740333" w:rsidTr="00740333">
        <w:tc>
          <w:tcPr>
            <w:tcW w:w="11322" w:type="dxa"/>
          </w:tcPr>
          <w:p w:rsidR="00740333" w:rsidRDefault="00740333" w:rsidP="00740333">
            <w:pPr>
              <w:pStyle w:val="ListParagraph"/>
              <w:tabs>
                <w:tab w:val="left" w:pos="9072"/>
                <w:tab w:val="left" w:leader="dot" w:pos="9356"/>
                <w:tab w:val="left" w:pos="9781"/>
                <w:tab w:val="left" w:pos="9923"/>
                <w:tab w:val="left" w:pos="10490"/>
              </w:tabs>
              <w:ind w:left="0"/>
              <w:rPr>
                <w:szCs w:val="22"/>
              </w:rPr>
            </w:pPr>
          </w:p>
          <w:p w:rsidR="00740333" w:rsidRDefault="00740333" w:rsidP="00740333">
            <w:pPr>
              <w:pStyle w:val="ListParagraph"/>
              <w:tabs>
                <w:tab w:val="left" w:pos="9072"/>
                <w:tab w:val="left" w:leader="dot" w:pos="9356"/>
                <w:tab w:val="left" w:pos="9781"/>
                <w:tab w:val="left" w:pos="9923"/>
                <w:tab w:val="left" w:pos="10490"/>
              </w:tabs>
              <w:ind w:left="0"/>
              <w:rPr>
                <w:szCs w:val="22"/>
              </w:rPr>
            </w:pPr>
          </w:p>
        </w:tc>
      </w:tr>
    </w:tbl>
    <w:p w:rsidR="00387DFA" w:rsidRPr="00387DFA" w:rsidRDefault="00387DFA" w:rsidP="00387DFA">
      <w:pPr>
        <w:pStyle w:val="ListParagraph"/>
        <w:rPr>
          <w:b/>
          <w:szCs w:val="22"/>
        </w:rPr>
      </w:pPr>
    </w:p>
    <w:p w:rsidR="0072085F" w:rsidRPr="00F82E1F" w:rsidRDefault="0072085F" w:rsidP="00751313">
      <w:pPr>
        <w:pStyle w:val="ListParagraph"/>
        <w:numPr>
          <w:ilvl w:val="2"/>
          <w:numId w:val="16"/>
        </w:numPr>
        <w:tabs>
          <w:tab w:val="left" w:pos="9072"/>
          <w:tab w:val="left" w:leader="dot" w:pos="9356"/>
          <w:tab w:val="left" w:pos="9923"/>
        </w:tabs>
        <w:rPr>
          <w:b/>
          <w:szCs w:val="22"/>
        </w:rPr>
      </w:pPr>
      <w:r w:rsidRPr="00F82E1F">
        <w:rPr>
          <w:szCs w:val="22"/>
        </w:rPr>
        <w:t xml:space="preserve">Have you checked to make sure that your indemnity insurance covers you for undertaking work in the Republic Ireland?  </w:t>
      </w:r>
      <w:r w:rsidRPr="00F82E1F">
        <w:rPr>
          <w:szCs w:val="22"/>
        </w:rPr>
        <w:tab/>
      </w:r>
      <w:r w:rsidRPr="00F82E1F">
        <w:rPr>
          <w:b/>
          <w:szCs w:val="22"/>
        </w:rPr>
        <w:t xml:space="preserve">Yes </w:t>
      </w:r>
      <w:r w:rsidRPr="00F82E1F">
        <w:rPr>
          <w:b/>
          <w:szCs w:val="22"/>
        </w:rPr>
        <w:tab/>
      </w:r>
      <w:r w:rsidRPr="00F82E1F">
        <w:rPr>
          <w:b/>
          <w:szCs w:val="22"/>
        </w:rPr>
        <w:tab/>
        <w:t xml:space="preserve">  No</w:t>
      </w:r>
    </w:p>
    <w:p w:rsidR="00F9041F" w:rsidRDefault="00F9041F" w:rsidP="00F9041F">
      <w:pPr>
        <w:tabs>
          <w:tab w:val="left" w:pos="9072"/>
          <w:tab w:val="left" w:leader="dot" w:pos="9356"/>
          <w:tab w:val="left" w:pos="9923"/>
        </w:tabs>
        <w:rPr>
          <w:b/>
          <w:szCs w:val="22"/>
        </w:rPr>
      </w:pPr>
    </w:p>
    <w:p w:rsidR="00F9041F" w:rsidRDefault="00F9041F" w:rsidP="00F9041F">
      <w:pPr>
        <w:tabs>
          <w:tab w:val="left" w:pos="9072"/>
          <w:tab w:val="left" w:leader="dot" w:pos="9356"/>
          <w:tab w:val="left" w:pos="9923"/>
        </w:tabs>
        <w:rPr>
          <w:b/>
          <w:szCs w:val="22"/>
        </w:rPr>
      </w:pPr>
      <w:r>
        <w:rPr>
          <w:b/>
          <w:szCs w:val="22"/>
        </w:rPr>
        <w:t xml:space="preserve">                                     </w:t>
      </w:r>
      <w:r w:rsidR="0072085F" w:rsidRPr="00F9041F">
        <w:rPr>
          <w:b/>
          <w:szCs w:val="22"/>
        </w:rPr>
        <w:t>Please note that it is your responsibility to ensure that you are adequately covered</w:t>
      </w:r>
    </w:p>
    <w:p w:rsidR="0072085F" w:rsidRPr="00F9041F" w:rsidRDefault="00F9041F" w:rsidP="00F9041F">
      <w:pPr>
        <w:tabs>
          <w:tab w:val="left" w:pos="9072"/>
          <w:tab w:val="left" w:leader="dot" w:pos="9356"/>
          <w:tab w:val="left" w:pos="9923"/>
        </w:tabs>
        <w:rPr>
          <w:b/>
          <w:szCs w:val="22"/>
        </w:rPr>
      </w:pPr>
      <w:r>
        <w:rPr>
          <w:b/>
          <w:szCs w:val="22"/>
        </w:rPr>
        <w:t xml:space="preserve">                      </w:t>
      </w:r>
      <w:r w:rsidR="0072085F" w:rsidRPr="00F9041F">
        <w:rPr>
          <w:b/>
          <w:szCs w:val="22"/>
        </w:rPr>
        <w:t xml:space="preserve"> </w:t>
      </w:r>
      <w:r>
        <w:rPr>
          <w:b/>
          <w:szCs w:val="22"/>
        </w:rPr>
        <w:t xml:space="preserve">              </w:t>
      </w:r>
      <w:proofErr w:type="gramStart"/>
      <w:r w:rsidR="0072085F" w:rsidRPr="00F9041F">
        <w:rPr>
          <w:b/>
          <w:szCs w:val="22"/>
        </w:rPr>
        <w:t>by</w:t>
      </w:r>
      <w:proofErr w:type="gramEnd"/>
      <w:r w:rsidR="0072085F" w:rsidRPr="00F9041F">
        <w:rPr>
          <w:b/>
          <w:szCs w:val="22"/>
        </w:rPr>
        <w:t xml:space="preserve"> your indemnity insurers, we urge you to check your indemnity status.</w:t>
      </w:r>
    </w:p>
    <w:p w:rsidR="0072085F" w:rsidRPr="00F82E1F" w:rsidRDefault="0072085F" w:rsidP="0072085F">
      <w:pPr>
        <w:pStyle w:val="ListParagraph"/>
        <w:tabs>
          <w:tab w:val="left" w:pos="9072"/>
          <w:tab w:val="left" w:leader="dot" w:pos="9356"/>
          <w:tab w:val="left" w:pos="9923"/>
        </w:tabs>
        <w:ind w:left="2835"/>
        <w:rPr>
          <w:b/>
          <w:szCs w:val="22"/>
        </w:rPr>
      </w:pPr>
    </w:p>
    <w:p w:rsidR="005879CE" w:rsidRPr="00F82E1F" w:rsidRDefault="0072085F" w:rsidP="00751313">
      <w:pPr>
        <w:pStyle w:val="ListParagraph"/>
        <w:numPr>
          <w:ilvl w:val="2"/>
          <w:numId w:val="16"/>
        </w:numPr>
        <w:tabs>
          <w:tab w:val="left" w:pos="9072"/>
          <w:tab w:val="left" w:leader="dot" w:pos="9356"/>
          <w:tab w:val="left" w:pos="9923"/>
        </w:tabs>
        <w:rPr>
          <w:b/>
          <w:szCs w:val="22"/>
        </w:rPr>
      </w:pPr>
      <w:r w:rsidRPr="00F82E1F">
        <w:rPr>
          <w:szCs w:val="22"/>
        </w:rPr>
        <w:t>Do you have any comments</w:t>
      </w:r>
      <w:r w:rsidR="00EC4474">
        <w:rPr>
          <w:szCs w:val="22"/>
        </w:rPr>
        <w:t xml:space="preserve"> or </w:t>
      </w:r>
      <w:r w:rsidRPr="00F82E1F">
        <w:rPr>
          <w:szCs w:val="22"/>
        </w:rPr>
        <w:t>observations on the way in which</w:t>
      </w:r>
      <w:r w:rsidR="00EC4474">
        <w:rPr>
          <w:szCs w:val="22"/>
        </w:rPr>
        <w:t xml:space="preserve"> </w:t>
      </w:r>
      <w:r w:rsidR="00306ED1" w:rsidRPr="00F82E1F">
        <w:rPr>
          <w:szCs w:val="22"/>
        </w:rPr>
        <w:t>instructions</w:t>
      </w:r>
      <w:r w:rsidR="00EC4474">
        <w:rPr>
          <w:szCs w:val="22"/>
        </w:rPr>
        <w:t xml:space="preserve"> are drafted</w:t>
      </w:r>
      <w:r w:rsidR="00306ED1" w:rsidRPr="00F82E1F">
        <w:rPr>
          <w:szCs w:val="22"/>
        </w:rPr>
        <w:t xml:space="preserve"> or </w:t>
      </w:r>
      <w:r w:rsidRPr="00F82E1F">
        <w:rPr>
          <w:szCs w:val="22"/>
        </w:rPr>
        <w:t xml:space="preserve">bundles of medical records </w:t>
      </w:r>
      <w:r w:rsidR="005879CE" w:rsidRPr="00F82E1F">
        <w:rPr>
          <w:szCs w:val="22"/>
        </w:rPr>
        <w:t>are delivered from Irish firms?</w:t>
      </w:r>
    </w:p>
    <w:tbl>
      <w:tblPr>
        <w:tblStyle w:val="TableGrid"/>
        <w:tblW w:w="0" w:type="auto"/>
        <w:tblInd w:w="1701" w:type="dxa"/>
        <w:tblLook w:val="04A0" w:firstRow="1" w:lastRow="0" w:firstColumn="1" w:lastColumn="0" w:noHBand="0" w:noVBand="1"/>
      </w:tblPr>
      <w:tblGrid>
        <w:gridCol w:w="9621"/>
      </w:tblGrid>
      <w:tr w:rsidR="00740333" w:rsidTr="00740333">
        <w:tc>
          <w:tcPr>
            <w:tcW w:w="11322" w:type="dxa"/>
          </w:tcPr>
          <w:p w:rsidR="00740333" w:rsidRDefault="00740333" w:rsidP="00740333">
            <w:pPr>
              <w:pStyle w:val="ListParagraph"/>
              <w:tabs>
                <w:tab w:val="left" w:pos="9072"/>
                <w:tab w:val="left" w:leader="dot" w:pos="9356"/>
                <w:tab w:val="left" w:pos="9781"/>
                <w:tab w:val="left" w:pos="9923"/>
                <w:tab w:val="left" w:pos="10490"/>
              </w:tabs>
              <w:ind w:left="0"/>
              <w:rPr>
                <w:szCs w:val="22"/>
              </w:rPr>
            </w:pPr>
          </w:p>
          <w:p w:rsidR="00740333" w:rsidRDefault="00740333" w:rsidP="00740333">
            <w:pPr>
              <w:pStyle w:val="ListParagraph"/>
              <w:tabs>
                <w:tab w:val="left" w:pos="9072"/>
                <w:tab w:val="left" w:leader="dot" w:pos="9356"/>
                <w:tab w:val="left" w:pos="9781"/>
                <w:tab w:val="left" w:pos="9923"/>
                <w:tab w:val="left" w:pos="10490"/>
              </w:tabs>
              <w:ind w:left="0"/>
              <w:rPr>
                <w:szCs w:val="22"/>
              </w:rPr>
            </w:pPr>
          </w:p>
        </w:tc>
      </w:tr>
    </w:tbl>
    <w:p w:rsidR="00F9041F" w:rsidRDefault="00F9041F" w:rsidP="005879CE">
      <w:pPr>
        <w:pStyle w:val="ListParagraph"/>
        <w:tabs>
          <w:tab w:val="left" w:pos="9072"/>
          <w:tab w:val="left" w:leader="dot" w:pos="9356"/>
          <w:tab w:val="left" w:pos="9923"/>
        </w:tabs>
        <w:ind w:left="2268"/>
        <w:rPr>
          <w:b/>
          <w:szCs w:val="22"/>
        </w:rPr>
      </w:pPr>
    </w:p>
    <w:p w:rsidR="00F9041F" w:rsidRPr="00F82E1F" w:rsidRDefault="00F9041F" w:rsidP="005879CE">
      <w:pPr>
        <w:pStyle w:val="ListParagraph"/>
        <w:tabs>
          <w:tab w:val="left" w:pos="9072"/>
          <w:tab w:val="left" w:leader="dot" w:pos="9356"/>
          <w:tab w:val="left" w:pos="9923"/>
        </w:tabs>
        <w:ind w:left="2268"/>
        <w:rPr>
          <w:b/>
          <w:szCs w:val="22"/>
        </w:rPr>
      </w:pPr>
    </w:p>
    <w:p w:rsidR="00D1116D" w:rsidRPr="003E54D8" w:rsidRDefault="00FB4235" w:rsidP="003E54D8">
      <w:pPr>
        <w:pStyle w:val="ListParagraph"/>
        <w:numPr>
          <w:ilvl w:val="0"/>
          <w:numId w:val="16"/>
        </w:numPr>
        <w:tabs>
          <w:tab w:val="left" w:pos="9072"/>
          <w:tab w:val="left" w:leader="dot" w:pos="9356"/>
          <w:tab w:val="left" w:pos="9923"/>
        </w:tabs>
        <w:rPr>
          <w:b/>
          <w:szCs w:val="22"/>
        </w:rPr>
      </w:pPr>
      <w:r w:rsidRPr="003E54D8">
        <w:rPr>
          <w:b/>
          <w:szCs w:val="22"/>
        </w:rPr>
        <w:t xml:space="preserve">Factors that contribute to increases in clinical negligence costs: </w:t>
      </w:r>
      <w:r w:rsidRPr="003E54D8">
        <w:rPr>
          <w:szCs w:val="22"/>
        </w:rPr>
        <w:t>AvMA has called on the government to bring together key stakeholders to identify the factors that give rise to increases in costs in this area, unfortunately this suggestion has not</w:t>
      </w:r>
      <w:r w:rsidR="0009397B" w:rsidRPr="003E54D8">
        <w:rPr>
          <w:szCs w:val="22"/>
        </w:rPr>
        <w:t xml:space="preserve"> been taken up.  AvMA has </w:t>
      </w:r>
      <w:r w:rsidR="00F507FA" w:rsidRPr="003E54D8">
        <w:rPr>
          <w:szCs w:val="22"/>
        </w:rPr>
        <w:t xml:space="preserve">submitted </w:t>
      </w:r>
      <w:r w:rsidR="0009397B" w:rsidRPr="003E54D8">
        <w:rPr>
          <w:szCs w:val="22"/>
        </w:rPr>
        <w:t xml:space="preserve">evidence to </w:t>
      </w:r>
      <w:r w:rsidR="00F507FA" w:rsidRPr="003E54D8">
        <w:rPr>
          <w:szCs w:val="22"/>
        </w:rPr>
        <w:t xml:space="preserve">Lord Justice </w:t>
      </w:r>
      <w:r w:rsidR="0009397B" w:rsidRPr="003E54D8">
        <w:rPr>
          <w:szCs w:val="22"/>
        </w:rPr>
        <w:t>Jackson</w:t>
      </w:r>
      <w:r w:rsidR="00F507FA" w:rsidRPr="003E54D8">
        <w:rPr>
          <w:szCs w:val="22"/>
        </w:rPr>
        <w:t xml:space="preserve">’s </w:t>
      </w:r>
      <w:r w:rsidR="0009397B" w:rsidRPr="003E54D8">
        <w:rPr>
          <w:szCs w:val="22"/>
        </w:rPr>
        <w:t xml:space="preserve">second review of costs in civil litigation and have identified what we </w:t>
      </w:r>
      <w:r w:rsidR="00F9041F" w:rsidRPr="003E54D8">
        <w:rPr>
          <w:szCs w:val="22"/>
        </w:rPr>
        <w:t xml:space="preserve">consider to be some of the key practises that give rise to increased costs. </w:t>
      </w:r>
      <w:r w:rsidR="00F507FA" w:rsidRPr="003E54D8">
        <w:rPr>
          <w:szCs w:val="22"/>
        </w:rPr>
        <w:t xml:space="preserve">If you are interested our submissions can be </w:t>
      </w:r>
      <w:r w:rsidR="003067CE" w:rsidRPr="003E54D8">
        <w:rPr>
          <w:szCs w:val="22"/>
        </w:rPr>
        <w:t xml:space="preserve">found on the AvMA website </w:t>
      </w:r>
      <w:hyperlink r:id="rId17" w:history="1">
        <w:r w:rsidR="003067CE" w:rsidRPr="003E54D8">
          <w:rPr>
            <w:rStyle w:val="Hyperlink"/>
            <w:szCs w:val="22"/>
          </w:rPr>
          <w:t>www.avma.org.uk</w:t>
        </w:r>
      </w:hyperlink>
      <w:r w:rsidR="003067CE" w:rsidRPr="003E54D8">
        <w:rPr>
          <w:szCs w:val="22"/>
        </w:rPr>
        <w:t xml:space="preserve"> under “Policy and Campaigns” and “Responses to Consultations”</w:t>
      </w:r>
      <w:r w:rsidR="00DE512B" w:rsidRPr="003E54D8">
        <w:rPr>
          <w:szCs w:val="22"/>
        </w:rPr>
        <w:t xml:space="preserve"> </w:t>
      </w:r>
      <w:hyperlink r:id="rId18" w:history="1">
        <w:r w:rsidR="003E54D8" w:rsidRPr="00053290">
          <w:rPr>
            <w:rStyle w:val="Hyperlink"/>
            <w:szCs w:val="22"/>
          </w:rPr>
          <w:t>https://www.avma.org.uk/?download_protected_attachment=Jackson-LJ-Second-Review.pdf</w:t>
        </w:r>
      </w:hyperlink>
      <w:r w:rsidR="003E54D8">
        <w:rPr>
          <w:szCs w:val="22"/>
        </w:rPr>
        <w:t xml:space="preserve"> </w:t>
      </w:r>
    </w:p>
    <w:p w:rsidR="003E54D8" w:rsidRPr="003E54D8" w:rsidRDefault="003E54D8" w:rsidP="003E54D8">
      <w:pPr>
        <w:pStyle w:val="ListParagraph"/>
        <w:tabs>
          <w:tab w:val="left" w:pos="9072"/>
          <w:tab w:val="left" w:leader="dot" w:pos="9356"/>
          <w:tab w:val="left" w:pos="9923"/>
        </w:tabs>
        <w:ind w:left="851"/>
        <w:rPr>
          <w:b/>
          <w:szCs w:val="22"/>
        </w:rPr>
      </w:pPr>
    </w:p>
    <w:p w:rsidR="00EE1D38" w:rsidRDefault="005C64F6" w:rsidP="00A67D50">
      <w:pPr>
        <w:pStyle w:val="ListParagraph"/>
        <w:tabs>
          <w:tab w:val="left" w:pos="9072"/>
          <w:tab w:val="left" w:leader="dot" w:pos="9356"/>
          <w:tab w:val="left" w:pos="9923"/>
        </w:tabs>
        <w:ind w:left="851"/>
        <w:rPr>
          <w:b/>
          <w:szCs w:val="22"/>
        </w:rPr>
      </w:pPr>
      <w:r>
        <w:rPr>
          <w:b/>
          <w:szCs w:val="22"/>
        </w:rPr>
        <w:lastRenderedPageBreak/>
        <w:t xml:space="preserve">From time to time we do see </w:t>
      </w:r>
      <w:r w:rsidR="00EC4474">
        <w:rPr>
          <w:b/>
          <w:szCs w:val="22"/>
        </w:rPr>
        <w:t>e</w:t>
      </w:r>
      <w:r>
        <w:rPr>
          <w:b/>
          <w:szCs w:val="22"/>
        </w:rPr>
        <w:t xml:space="preserve">xamples of </w:t>
      </w:r>
      <w:r w:rsidR="00EC4474">
        <w:rPr>
          <w:b/>
          <w:szCs w:val="22"/>
        </w:rPr>
        <w:t xml:space="preserve">good </w:t>
      </w:r>
      <w:r>
        <w:rPr>
          <w:b/>
          <w:szCs w:val="22"/>
        </w:rPr>
        <w:t>Serious Incident Reports (SIR) or equivalent documents</w:t>
      </w:r>
      <w:r w:rsidR="00A67D50">
        <w:rPr>
          <w:b/>
          <w:szCs w:val="22"/>
        </w:rPr>
        <w:t xml:space="preserve">, good complaint handling and genuine attempts to put right things that have gone wrong.  However, in our experience this is not the usual experience, at least not where potential or actual clinical negligence claims are concerned.  We have </w:t>
      </w:r>
      <w:r w:rsidR="00EC4474">
        <w:rPr>
          <w:b/>
          <w:szCs w:val="22"/>
        </w:rPr>
        <w:t xml:space="preserve">identified a number of areas where we believe, if improvements were made </w:t>
      </w:r>
      <w:r w:rsidR="00A67D50">
        <w:rPr>
          <w:b/>
          <w:szCs w:val="22"/>
        </w:rPr>
        <w:t xml:space="preserve">it would most likely result </w:t>
      </w:r>
      <w:r w:rsidR="00F507FA" w:rsidRPr="00D1116D">
        <w:rPr>
          <w:b/>
          <w:szCs w:val="22"/>
        </w:rPr>
        <w:t xml:space="preserve">in a reduction in the number of clinical </w:t>
      </w:r>
      <w:r w:rsidR="00D1116D">
        <w:rPr>
          <w:b/>
          <w:szCs w:val="22"/>
        </w:rPr>
        <w:t>negligence claims being brought,</w:t>
      </w:r>
      <w:r w:rsidR="00A67D50">
        <w:rPr>
          <w:b/>
          <w:szCs w:val="22"/>
        </w:rPr>
        <w:t xml:space="preserve"> </w:t>
      </w:r>
      <w:r w:rsidR="00D1116D">
        <w:rPr>
          <w:b/>
          <w:szCs w:val="22"/>
        </w:rPr>
        <w:t>sign</w:t>
      </w:r>
      <w:r w:rsidR="00A67D50">
        <w:rPr>
          <w:b/>
          <w:szCs w:val="22"/>
        </w:rPr>
        <w:t>ificant cost savings and improv</w:t>
      </w:r>
      <w:r w:rsidR="00EC4474">
        <w:rPr>
          <w:b/>
          <w:szCs w:val="22"/>
        </w:rPr>
        <w:t xml:space="preserve">ements to </w:t>
      </w:r>
      <w:r w:rsidR="00D1116D">
        <w:rPr>
          <w:b/>
          <w:szCs w:val="22"/>
        </w:rPr>
        <w:t>patient safety</w:t>
      </w:r>
      <w:r w:rsidR="00A67D50">
        <w:rPr>
          <w:b/>
          <w:szCs w:val="22"/>
        </w:rPr>
        <w:t xml:space="preserve"> – please let us have your views on these issues: </w:t>
      </w:r>
    </w:p>
    <w:p w:rsidR="00A67D50" w:rsidRDefault="00A67D50" w:rsidP="00A67D50">
      <w:pPr>
        <w:pStyle w:val="ListParagraph"/>
        <w:tabs>
          <w:tab w:val="left" w:pos="9072"/>
          <w:tab w:val="left" w:leader="dot" w:pos="9356"/>
          <w:tab w:val="left" w:pos="9923"/>
        </w:tabs>
        <w:ind w:left="851"/>
        <w:rPr>
          <w:szCs w:val="22"/>
        </w:rPr>
      </w:pPr>
    </w:p>
    <w:p w:rsidR="00DE512B" w:rsidRDefault="0054776E" w:rsidP="00BD2513">
      <w:pPr>
        <w:pStyle w:val="ListParagraph"/>
        <w:numPr>
          <w:ilvl w:val="1"/>
          <w:numId w:val="16"/>
        </w:numPr>
        <w:tabs>
          <w:tab w:val="left" w:pos="9072"/>
          <w:tab w:val="left" w:leader="dot" w:pos="9356"/>
          <w:tab w:val="left" w:pos="9923"/>
        </w:tabs>
        <w:rPr>
          <w:szCs w:val="22"/>
        </w:rPr>
      </w:pPr>
      <w:r>
        <w:rPr>
          <w:b/>
          <w:szCs w:val="22"/>
        </w:rPr>
        <w:t>Improved learning</w:t>
      </w:r>
      <w:r w:rsidR="00534BF3" w:rsidRPr="00614A57">
        <w:rPr>
          <w:b/>
          <w:szCs w:val="22"/>
        </w:rPr>
        <w:t xml:space="preserve">:  </w:t>
      </w:r>
      <w:r w:rsidR="00534BF3" w:rsidRPr="00614A57">
        <w:rPr>
          <w:szCs w:val="22"/>
        </w:rPr>
        <w:t xml:space="preserve">In our experience many patients bring litigation out of necessity either because they have had difficulty getting to the truth of what happened or because their injuries mean they are unable to work and require financial compensation.  Invariably, what </w:t>
      </w:r>
      <w:r w:rsidR="009A6C3C">
        <w:rPr>
          <w:szCs w:val="22"/>
        </w:rPr>
        <w:t xml:space="preserve">an injured claimant wants </w:t>
      </w:r>
      <w:r w:rsidR="00534BF3" w:rsidRPr="00614A57">
        <w:rPr>
          <w:szCs w:val="22"/>
        </w:rPr>
        <w:t xml:space="preserve">is for the clock to be turned back to </w:t>
      </w:r>
      <w:r w:rsidR="00614A57" w:rsidRPr="00614A57">
        <w:rPr>
          <w:szCs w:val="22"/>
        </w:rPr>
        <w:t xml:space="preserve">the time before </w:t>
      </w:r>
      <w:r w:rsidR="00534BF3" w:rsidRPr="00614A57">
        <w:rPr>
          <w:szCs w:val="22"/>
        </w:rPr>
        <w:t>the injury had</w:t>
      </w:r>
      <w:r w:rsidR="00614A57" w:rsidRPr="00614A57">
        <w:rPr>
          <w:szCs w:val="22"/>
        </w:rPr>
        <w:t xml:space="preserve"> </w:t>
      </w:r>
      <w:r w:rsidR="00534BF3" w:rsidRPr="00614A57">
        <w:rPr>
          <w:szCs w:val="22"/>
        </w:rPr>
        <w:t>happened – faced with the impossibility of that task, the majority of claimants are driven to ensure that the same thing does not happen to anyone else</w:t>
      </w:r>
      <w:r w:rsidR="00534BF3" w:rsidRPr="00614A57">
        <w:rPr>
          <w:b/>
          <w:szCs w:val="22"/>
        </w:rPr>
        <w:t xml:space="preserve">.  </w:t>
      </w:r>
      <w:r w:rsidR="00ED7EB9">
        <w:rPr>
          <w:szCs w:val="22"/>
        </w:rPr>
        <w:t xml:space="preserve">AvMA is concerned that not enough is being done to learn from </w:t>
      </w:r>
      <w:r w:rsidR="00614A57" w:rsidRPr="00614A57">
        <w:rPr>
          <w:b/>
          <w:szCs w:val="22"/>
        </w:rPr>
        <w:t>*</w:t>
      </w:r>
      <w:r w:rsidR="00614A57" w:rsidRPr="00614A57">
        <w:rPr>
          <w:szCs w:val="22"/>
        </w:rPr>
        <w:t>clinical failings and litigation</w:t>
      </w:r>
      <w:r w:rsidR="00ED7EB9">
        <w:rPr>
          <w:szCs w:val="22"/>
        </w:rPr>
        <w:t xml:space="preserve">, we consider that a uniform and recognised pathway would </w:t>
      </w:r>
      <w:r w:rsidR="00614A57" w:rsidRPr="00614A57">
        <w:rPr>
          <w:szCs w:val="22"/>
        </w:rPr>
        <w:t>ensure that details about the failings are fed back and acted upon.  More details on our suggestions for improving patient safety can be found here</w:t>
      </w:r>
      <w:r w:rsidR="00DE512B">
        <w:rPr>
          <w:szCs w:val="22"/>
        </w:rPr>
        <w:t xml:space="preserve"> on the AvMA website: </w:t>
      </w:r>
      <w:hyperlink r:id="rId19" w:history="1">
        <w:r w:rsidR="00DE512B" w:rsidRPr="008C65B3">
          <w:rPr>
            <w:rStyle w:val="Hyperlink"/>
            <w:szCs w:val="22"/>
          </w:rPr>
          <w:t>www.avma.org.uk</w:t>
        </w:r>
      </w:hyperlink>
      <w:r w:rsidR="00DE512B">
        <w:rPr>
          <w:szCs w:val="22"/>
        </w:rPr>
        <w:t xml:space="preserve"> under “Policy and Campaigns” and “Briefings”</w:t>
      </w:r>
    </w:p>
    <w:p w:rsidR="00A67D50" w:rsidRDefault="00614A57" w:rsidP="00DE512B">
      <w:pPr>
        <w:pStyle w:val="ListParagraph"/>
        <w:tabs>
          <w:tab w:val="left" w:pos="9072"/>
          <w:tab w:val="left" w:leader="dot" w:pos="9356"/>
          <w:tab w:val="left" w:pos="9923"/>
        </w:tabs>
        <w:ind w:left="1701"/>
        <w:rPr>
          <w:szCs w:val="22"/>
        </w:rPr>
      </w:pPr>
      <w:r w:rsidRPr="00614A57">
        <w:rPr>
          <w:szCs w:val="22"/>
        </w:rPr>
        <w:t xml:space="preserve"> </w:t>
      </w:r>
      <w:hyperlink r:id="rId20" w:history="1">
        <w:r w:rsidR="00BD2513" w:rsidRPr="008C65B3">
          <w:rPr>
            <w:rStyle w:val="Hyperlink"/>
            <w:b/>
            <w:szCs w:val="22"/>
          </w:rPr>
          <w:t>https://www.avma.org.uk/?download_protected_attachment=Briefing-Patient-Safety.pdf</w:t>
        </w:r>
      </w:hyperlink>
      <w:r w:rsidR="00BD2513">
        <w:rPr>
          <w:b/>
          <w:szCs w:val="22"/>
        </w:rPr>
        <w:t xml:space="preserve"> </w:t>
      </w:r>
    </w:p>
    <w:p w:rsidR="00614A57" w:rsidRDefault="00614A57" w:rsidP="00614A57">
      <w:pPr>
        <w:pStyle w:val="ListParagraph"/>
        <w:tabs>
          <w:tab w:val="left" w:pos="9072"/>
          <w:tab w:val="left" w:leader="dot" w:pos="9356"/>
          <w:tab w:val="left" w:pos="9923"/>
        </w:tabs>
        <w:ind w:left="1701"/>
        <w:rPr>
          <w:b/>
          <w:szCs w:val="22"/>
        </w:rPr>
      </w:pPr>
    </w:p>
    <w:p w:rsidR="00614A57" w:rsidRDefault="00614A57" w:rsidP="00614A57">
      <w:pPr>
        <w:ind w:left="3" w:firstLine="1709"/>
        <w:contextualSpacing/>
        <w:rPr>
          <w:rFonts w:eastAsia="Arial"/>
          <w:color w:val="000000"/>
          <w:sz w:val="16"/>
          <w:szCs w:val="16"/>
          <w:lang w:eastAsia="en-GB"/>
        </w:rPr>
      </w:pPr>
      <w:r w:rsidRPr="00EB6E7A">
        <w:rPr>
          <w:b/>
          <w:szCs w:val="22"/>
        </w:rPr>
        <w:t>*</w:t>
      </w:r>
      <w:r w:rsidRPr="00EB6E7A">
        <w:rPr>
          <w:rFonts w:eastAsia="Arial"/>
          <w:b/>
          <w:color w:val="000000"/>
          <w:szCs w:val="22"/>
          <w:lang w:eastAsia="en-GB"/>
        </w:rPr>
        <w:t xml:space="preserve"> </w:t>
      </w:r>
      <w:r>
        <w:rPr>
          <w:rFonts w:eastAsia="Arial"/>
          <w:color w:val="000000"/>
          <w:sz w:val="16"/>
          <w:szCs w:val="16"/>
          <w:lang w:eastAsia="en-GB"/>
        </w:rPr>
        <w:t>T</w:t>
      </w:r>
      <w:r w:rsidRPr="00EB6E7A">
        <w:rPr>
          <w:rFonts w:eastAsia="Arial"/>
          <w:color w:val="000000"/>
          <w:sz w:val="16"/>
          <w:szCs w:val="16"/>
          <w:lang w:eastAsia="en-GB"/>
        </w:rPr>
        <w:t>he expression “clinical failings” has been used to describe any failings in patient safety which</w:t>
      </w:r>
      <w:r>
        <w:rPr>
          <w:rFonts w:eastAsia="Arial"/>
          <w:color w:val="000000"/>
          <w:sz w:val="16"/>
          <w:szCs w:val="16"/>
          <w:lang w:eastAsia="en-GB"/>
        </w:rPr>
        <w:t xml:space="preserve"> </w:t>
      </w:r>
      <w:r w:rsidRPr="00EB6E7A">
        <w:rPr>
          <w:rFonts w:eastAsia="Arial"/>
          <w:color w:val="000000"/>
          <w:sz w:val="16"/>
          <w:szCs w:val="16"/>
          <w:lang w:eastAsia="en-GB"/>
        </w:rPr>
        <w:t>have been identified as part of</w:t>
      </w:r>
    </w:p>
    <w:p w:rsidR="00614A57" w:rsidRDefault="00614A57" w:rsidP="00614A57">
      <w:pPr>
        <w:ind w:left="4" w:firstLine="1843"/>
        <w:contextualSpacing/>
        <w:rPr>
          <w:rFonts w:eastAsia="Arial"/>
          <w:color w:val="000000"/>
          <w:sz w:val="16"/>
          <w:szCs w:val="16"/>
          <w:lang w:eastAsia="en-GB"/>
        </w:rPr>
      </w:pPr>
      <w:r>
        <w:rPr>
          <w:rFonts w:eastAsia="Arial"/>
          <w:color w:val="000000"/>
          <w:sz w:val="16"/>
          <w:szCs w:val="16"/>
          <w:lang w:eastAsia="en-GB"/>
        </w:rPr>
        <w:t xml:space="preserve"> </w:t>
      </w:r>
      <w:proofErr w:type="gramStart"/>
      <w:r w:rsidRPr="00EB6E7A">
        <w:rPr>
          <w:rFonts w:eastAsia="Arial"/>
          <w:color w:val="000000"/>
          <w:sz w:val="16"/>
          <w:szCs w:val="16"/>
          <w:lang w:eastAsia="en-GB"/>
        </w:rPr>
        <w:t>a</w:t>
      </w:r>
      <w:proofErr w:type="gramEnd"/>
      <w:r w:rsidRPr="00EB6E7A">
        <w:rPr>
          <w:rFonts w:eastAsia="Arial"/>
          <w:color w:val="000000"/>
          <w:sz w:val="16"/>
          <w:szCs w:val="16"/>
          <w:lang w:eastAsia="en-GB"/>
        </w:rPr>
        <w:t xml:space="preserve"> clinical negligence claim. We believe it is important to capture the learning from these failings whether or not they constitute</w:t>
      </w:r>
    </w:p>
    <w:p w:rsidR="00ED7EB9" w:rsidRDefault="00614A57" w:rsidP="00614A57">
      <w:pPr>
        <w:ind w:left="4" w:firstLine="1843"/>
        <w:contextualSpacing/>
        <w:rPr>
          <w:rFonts w:eastAsia="Arial"/>
          <w:color w:val="000000"/>
          <w:sz w:val="16"/>
          <w:szCs w:val="16"/>
          <w:lang w:eastAsia="en-GB"/>
        </w:rPr>
      </w:pPr>
      <w:r>
        <w:rPr>
          <w:rFonts w:eastAsia="Arial"/>
          <w:color w:val="000000"/>
          <w:sz w:val="16"/>
          <w:szCs w:val="16"/>
          <w:lang w:eastAsia="en-GB"/>
        </w:rPr>
        <w:t xml:space="preserve"> </w:t>
      </w:r>
      <w:proofErr w:type="gramStart"/>
      <w:r w:rsidRPr="00EB6E7A">
        <w:rPr>
          <w:rFonts w:eastAsia="Arial"/>
          <w:color w:val="000000"/>
          <w:sz w:val="16"/>
          <w:szCs w:val="16"/>
          <w:lang w:eastAsia="en-GB"/>
        </w:rPr>
        <w:t>a</w:t>
      </w:r>
      <w:proofErr w:type="gramEnd"/>
      <w:r w:rsidRPr="00EB6E7A">
        <w:rPr>
          <w:rFonts w:eastAsia="Arial"/>
          <w:color w:val="000000"/>
          <w:sz w:val="16"/>
          <w:szCs w:val="16"/>
          <w:lang w:eastAsia="en-GB"/>
        </w:rPr>
        <w:t xml:space="preserve"> breach of the duty</w:t>
      </w:r>
      <w:r>
        <w:rPr>
          <w:rFonts w:eastAsia="Arial"/>
          <w:color w:val="000000"/>
          <w:sz w:val="16"/>
          <w:szCs w:val="16"/>
          <w:lang w:eastAsia="en-GB"/>
        </w:rPr>
        <w:t xml:space="preserve"> of care owed</w:t>
      </w:r>
      <w:r w:rsidRPr="00EB6E7A">
        <w:rPr>
          <w:rFonts w:eastAsia="Arial"/>
          <w:color w:val="000000"/>
          <w:sz w:val="16"/>
          <w:szCs w:val="16"/>
          <w:lang w:eastAsia="en-GB"/>
        </w:rPr>
        <w:t xml:space="preserve"> to the patient.</w:t>
      </w:r>
      <w:r w:rsidR="00ED7EB9">
        <w:rPr>
          <w:rFonts w:eastAsia="Arial"/>
          <w:color w:val="000000"/>
          <w:sz w:val="16"/>
          <w:szCs w:val="16"/>
          <w:lang w:eastAsia="en-GB"/>
        </w:rPr>
        <w:t xml:space="preserve">  The term clinical failings is a broad one and could include a failing which was</w:t>
      </w:r>
    </w:p>
    <w:p w:rsidR="00614A57" w:rsidRPr="00EB6E7A" w:rsidRDefault="00ED7EB9" w:rsidP="00614A57">
      <w:pPr>
        <w:ind w:left="4" w:firstLine="1843"/>
        <w:contextualSpacing/>
        <w:rPr>
          <w:rFonts w:eastAsia="Arial"/>
          <w:color w:val="000000"/>
          <w:sz w:val="16"/>
          <w:szCs w:val="16"/>
          <w:lang w:eastAsia="en-GB"/>
        </w:rPr>
      </w:pPr>
      <w:r>
        <w:rPr>
          <w:rFonts w:eastAsia="Arial"/>
          <w:color w:val="000000"/>
          <w:sz w:val="16"/>
          <w:szCs w:val="16"/>
          <w:lang w:eastAsia="en-GB"/>
        </w:rPr>
        <w:t xml:space="preserve"> </w:t>
      </w:r>
      <w:proofErr w:type="gramStart"/>
      <w:r>
        <w:rPr>
          <w:rFonts w:eastAsia="Arial"/>
          <w:color w:val="000000"/>
          <w:sz w:val="16"/>
          <w:szCs w:val="16"/>
          <w:lang w:eastAsia="en-GB"/>
        </w:rPr>
        <w:t>identified</w:t>
      </w:r>
      <w:proofErr w:type="gramEnd"/>
      <w:r>
        <w:rPr>
          <w:rFonts w:eastAsia="Arial"/>
          <w:color w:val="000000"/>
          <w:sz w:val="16"/>
          <w:szCs w:val="16"/>
          <w:lang w:eastAsia="en-GB"/>
        </w:rPr>
        <w:t xml:space="preserve"> in a SIR but not pleaded in a clinical negligence claim.</w:t>
      </w:r>
    </w:p>
    <w:p w:rsidR="00614A57" w:rsidRDefault="00614A57" w:rsidP="00614A57">
      <w:pPr>
        <w:pStyle w:val="ListParagraph"/>
        <w:tabs>
          <w:tab w:val="left" w:pos="9072"/>
          <w:tab w:val="left" w:leader="dot" w:pos="9356"/>
          <w:tab w:val="left" w:pos="9923"/>
        </w:tabs>
        <w:ind w:left="1701"/>
        <w:rPr>
          <w:b/>
          <w:szCs w:val="22"/>
        </w:rPr>
      </w:pPr>
    </w:p>
    <w:p w:rsidR="00614A57" w:rsidRPr="00614A57" w:rsidRDefault="00614A57" w:rsidP="00614A57">
      <w:pPr>
        <w:pStyle w:val="ListParagraph"/>
        <w:tabs>
          <w:tab w:val="left" w:pos="9072"/>
          <w:tab w:val="left" w:leader="dot" w:pos="9356"/>
          <w:tab w:val="left" w:pos="9923"/>
        </w:tabs>
        <w:ind w:left="1701"/>
        <w:rPr>
          <w:szCs w:val="22"/>
        </w:rPr>
      </w:pPr>
    </w:p>
    <w:p w:rsidR="00EB6E7A" w:rsidRPr="00534BF3" w:rsidRDefault="00534BF3" w:rsidP="00614A57">
      <w:pPr>
        <w:tabs>
          <w:tab w:val="left" w:pos="9072"/>
          <w:tab w:val="left" w:leader="dot" w:pos="9356"/>
          <w:tab w:val="left" w:pos="9923"/>
        </w:tabs>
        <w:ind w:left="1701"/>
        <w:rPr>
          <w:szCs w:val="22"/>
        </w:rPr>
      </w:pPr>
      <w:r>
        <w:rPr>
          <w:szCs w:val="22"/>
        </w:rPr>
        <w:t xml:space="preserve">(a)  </w:t>
      </w:r>
      <w:r w:rsidR="00A67D50" w:rsidRPr="00534BF3">
        <w:rPr>
          <w:szCs w:val="22"/>
        </w:rPr>
        <w:t xml:space="preserve">Do </w:t>
      </w:r>
      <w:r w:rsidR="004F02F9">
        <w:rPr>
          <w:szCs w:val="22"/>
        </w:rPr>
        <w:t xml:space="preserve">you </w:t>
      </w:r>
      <w:r w:rsidR="00A67D50" w:rsidRPr="00534BF3">
        <w:rPr>
          <w:szCs w:val="22"/>
        </w:rPr>
        <w:t xml:space="preserve">agree that if </w:t>
      </w:r>
      <w:r w:rsidR="0009397B" w:rsidRPr="00534BF3">
        <w:rPr>
          <w:szCs w:val="22"/>
        </w:rPr>
        <w:t>Defendant organisations</w:t>
      </w:r>
      <w:r w:rsidR="00A67D50" w:rsidRPr="00534BF3">
        <w:rPr>
          <w:szCs w:val="22"/>
        </w:rPr>
        <w:t xml:space="preserve"> were </w:t>
      </w:r>
      <w:r w:rsidR="00D1116D" w:rsidRPr="00534BF3">
        <w:rPr>
          <w:szCs w:val="22"/>
        </w:rPr>
        <w:t xml:space="preserve">obliged to </w:t>
      </w:r>
      <w:r w:rsidR="0009397B" w:rsidRPr="00534BF3">
        <w:rPr>
          <w:szCs w:val="22"/>
        </w:rPr>
        <w:t>adequately address the</w:t>
      </w:r>
      <w:r w:rsidR="00EB6E7A" w:rsidRPr="00534BF3">
        <w:rPr>
          <w:szCs w:val="22"/>
        </w:rPr>
        <w:t>ir</w:t>
      </w:r>
    </w:p>
    <w:p w:rsidR="00C128C5" w:rsidRDefault="00EB6E7A" w:rsidP="00614A57">
      <w:pPr>
        <w:pStyle w:val="ListParagraph"/>
        <w:tabs>
          <w:tab w:val="left" w:pos="9072"/>
          <w:tab w:val="left" w:leader="dot" w:pos="9356"/>
          <w:tab w:val="left" w:pos="9923"/>
        </w:tabs>
        <w:ind w:left="1701"/>
        <w:rPr>
          <w:szCs w:val="22"/>
        </w:rPr>
      </w:pPr>
      <w:r>
        <w:rPr>
          <w:szCs w:val="22"/>
        </w:rPr>
        <w:t xml:space="preserve">       </w:t>
      </w:r>
      <w:r w:rsidRPr="00EB6E7A">
        <w:rPr>
          <w:b/>
          <w:szCs w:val="22"/>
        </w:rPr>
        <w:t>*</w:t>
      </w:r>
      <w:r w:rsidR="00D1116D">
        <w:rPr>
          <w:szCs w:val="22"/>
        </w:rPr>
        <w:t>clinical failings</w:t>
      </w:r>
      <w:r w:rsidR="008632CF">
        <w:rPr>
          <w:szCs w:val="22"/>
        </w:rPr>
        <w:t>,</w:t>
      </w:r>
      <w:r w:rsidR="00D1116D">
        <w:rPr>
          <w:szCs w:val="22"/>
        </w:rPr>
        <w:t xml:space="preserve"> </w:t>
      </w:r>
      <w:r w:rsidR="00C128C5" w:rsidRPr="00F9041F">
        <w:rPr>
          <w:szCs w:val="22"/>
        </w:rPr>
        <w:t>t</w:t>
      </w:r>
      <w:r w:rsidR="008632CF">
        <w:rPr>
          <w:szCs w:val="22"/>
        </w:rPr>
        <w:t>h</w:t>
      </w:r>
      <w:r w:rsidR="00A67D50">
        <w:rPr>
          <w:szCs w:val="22"/>
        </w:rPr>
        <w:t xml:space="preserve">is would prevent </w:t>
      </w:r>
      <w:r w:rsidR="00C128C5" w:rsidRPr="00F9041F">
        <w:rPr>
          <w:szCs w:val="22"/>
        </w:rPr>
        <w:t>or minimis</w:t>
      </w:r>
      <w:r w:rsidR="00614A57">
        <w:rPr>
          <w:szCs w:val="22"/>
        </w:rPr>
        <w:t>e</w:t>
      </w:r>
      <w:r w:rsidR="008632CF">
        <w:rPr>
          <w:szCs w:val="22"/>
        </w:rPr>
        <w:t xml:space="preserve"> </w:t>
      </w:r>
      <w:r w:rsidR="00C128C5" w:rsidRPr="00F9041F">
        <w:rPr>
          <w:szCs w:val="22"/>
        </w:rPr>
        <w:t>the chance of them happening again</w:t>
      </w:r>
      <w:r w:rsidR="00614A57">
        <w:rPr>
          <w:szCs w:val="22"/>
        </w:rPr>
        <w:t>?</w:t>
      </w:r>
      <w:r w:rsidR="00D1116D">
        <w:rPr>
          <w:szCs w:val="22"/>
        </w:rPr>
        <w:t xml:space="preserve">  </w:t>
      </w:r>
    </w:p>
    <w:p w:rsidR="00EB6E7A" w:rsidRPr="00EB6E7A" w:rsidRDefault="008632CF" w:rsidP="00614A57">
      <w:pPr>
        <w:ind w:left="3" w:firstLine="1709"/>
        <w:contextualSpacing/>
        <w:rPr>
          <w:rFonts w:eastAsia="Arial"/>
          <w:color w:val="000000"/>
          <w:sz w:val="16"/>
          <w:szCs w:val="16"/>
          <w:lang w:eastAsia="en-GB"/>
        </w:rPr>
      </w:pPr>
      <w:r>
        <w:rPr>
          <w:b/>
          <w:szCs w:val="22"/>
        </w:rPr>
        <w:t xml:space="preserve">      </w:t>
      </w:r>
    </w:p>
    <w:p w:rsidR="00C128C5" w:rsidRDefault="007C567A" w:rsidP="007C567A">
      <w:pPr>
        <w:tabs>
          <w:tab w:val="left" w:pos="8222"/>
        </w:tabs>
        <w:rPr>
          <w:b/>
          <w:szCs w:val="22"/>
        </w:rPr>
      </w:pPr>
      <w:r>
        <w:rPr>
          <w:b/>
          <w:szCs w:val="22"/>
        </w:rPr>
        <w:tab/>
      </w:r>
      <w:r w:rsidR="0009397B" w:rsidRPr="007C567A">
        <w:rPr>
          <w:b/>
          <w:szCs w:val="22"/>
        </w:rPr>
        <w:t xml:space="preserve">Agree            </w:t>
      </w:r>
      <w:r>
        <w:rPr>
          <w:b/>
          <w:szCs w:val="22"/>
        </w:rPr>
        <w:tab/>
      </w:r>
      <w:r>
        <w:rPr>
          <w:b/>
          <w:szCs w:val="22"/>
        </w:rPr>
        <w:tab/>
      </w:r>
      <w:r w:rsidR="0009397B" w:rsidRPr="007C567A">
        <w:rPr>
          <w:b/>
          <w:szCs w:val="22"/>
        </w:rPr>
        <w:t>Disagree</w:t>
      </w:r>
    </w:p>
    <w:p w:rsidR="007C567A" w:rsidRPr="007C567A" w:rsidRDefault="007C567A" w:rsidP="007C567A">
      <w:pPr>
        <w:tabs>
          <w:tab w:val="left" w:pos="851"/>
        </w:tabs>
        <w:rPr>
          <w:b/>
          <w:szCs w:val="22"/>
        </w:rPr>
      </w:pPr>
    </w:p>
    <w:p w:rsidR="00DB60BC" w:rsidRDefault="008B5B9C" w:rsidP="008F7B07">
      <w:pPr>
        <w:pStyle w:val="ListParagraph"/>
        <w:tabs>
          <w:tab w:val="left" w:pos="9072"/>
          <w:tab w:val="left" w:leader="dot" w:pos="9356"/>
          <w:tab w:val="left" w:pos="9923"/>
        </w:tabs>
        <w:ind w:left="1701"/>
        <w:rPr>
          <w:szCs w:val="22"/>
        </w:rPr>
      </w:pPr>
      <w:r>
        <w:rPr>
          <w:b/>
          <w:szCs w:val="22"/>
        </w:rPr>
        <w:t>Additional C</w:t>
      </w:r>
      <w:r w:rsidR="0009397B" w:rsidRPr="00F82E1F">
        <w:rPr>
          <w:b/>
          <w:szCs w:val="22"/>
        </w:rPr>
        <w:t>omment</w:t>
      </w:r>
    </w:p>
    <w:tbl>
      <w:tblPr>
        <w:tblStyle w:val="TableGrid"/>
        <w:tblW w:w="0" w:type="auto"/>
        <w:tblInd w:w="1701" w:type="dxa"/>
        <w:tblLook w:val="04A0" w:firstRow="1" w:lastRow="0" w:firstColumn="1" w:lastColumn="0" w:noHBand="0" w:noVBand="1"/>
      </w:tblPr>
      <w:tblGrid>
        <w:gridCol w:w="9621"/>
      </w:tblGrid>
      <w:tr w:rsidR="00740333" w:rsidTr="00740333">
        <w:tc>
          <w:tcPr>
            <w:tcW w:w="11322" w:type="dxa"/>
          </w:tcPr>
          <w:p w:rsidR="00740333" w:rsidRDefault="00740333" w:rsidP="00740333">
            <w:pPr>
              <w:pStyle w:val="ListParagraph"/>
              <w:tabs>
                <w:tab w:val="left" w:pos="9072"/>
                <w:tab w:val="left" w:leader="dot" w:pos="9356"/>
                <w:tab w:val="left" w:pos="9781"/>
                <w:tab w:val="left" w:pos="9923"/>
                <w:tab w:val="left" w:pos="10490"/>
              </w:tabs>
              <w:ind w:left="0"/>
              <w:rPr>
                <w:szCs w:val="22"/>
              </w:rPr>
            </w:pPr>
          </w:p>
          <w:p w:rsidR="00740333" w:rsidRDefault="00740333" w:rsidP="00740333">
            <w:pPr>
              <w:pStyle w:val="ListParagraph"/>
              <w:tabs>
                <w:tab w:val="left" w:pos="9072"/>
                <w:tab w:val="left" w:leader="dot" w:pos="9356"/>
                <w:tab w:val="left" w:pos="9781"/>
                <w:tab w:val="left" w:pos="9923"/>
                <w:tab w:val="left" w:pos="10490"/>
              </w:tabs>
              <w:ind w:left="0"/>
              <w:rPr>
                <w:szCs w:val="22"/>
              </w:rPr>
            </w:pPr>
          </w:p>
        </w:tc>
      </w:tr>
    </w:tbl>
    <w:p w:rsidR="00DB60BC" w:rsidRDefault="00DB60BC" w:rsidP="008F7B07">
      <w:pPr>
        <w:pStyle w:val="ListParagraph"/>
        <w:tabs>
          <w:tab w:val="left" w:pos="9072"/>
          <w:tab w:val="left" w:leader="dot" w:pos="9356"/>
          <w:tab w:val="left" w:pos="9923"/>
        </w:tabs>
        <w:ind w:left="1701"/>
        <w:rPr>
          <w:szCs w:val="22"/>
        </w:rPr>
      </w:pPr>
    </w:p>
    <w:p w:rsidR="00B93AB7" w:rsidRDefault="008632CF" w:rsidP="008F7B07">
      <w:pPr>
        <w:pStyle w:val="ListParagraph"/>
        <w:tabs>
          <w:tab w:val="left" w:pos="9072"/>
          <w:tab w:val="left" w:leader="dot" w:pos="9356"/>
          <w:tab w:val="left" w:pos="9923"/>
        </w:tabs>
        <w:ind w:left="1701"/>
        <w:rPr>
          <w:b/>
          <w:szCs w:val="22"/>
        </w:rPr>
      </w:pPr>
      <w:r>
        <w:rPr>
          <w:szCs w:val="22"/>
        </w:rPr>
        <w:t xml:space="preserve">(b)  </w:t>
      </w:r>
      <w:r w:rsidR="004F02F9">
        <w:rPr>
          <w:szCs w:val="22"/>
        </w:rPr>
        <w:t xml:space="preserve">Do you agree that </w:t>
      </w:r>
      <w:r w:rsidR="009A6C3C">
        <w:rPr>
          <w:szCs w:val="22"/>
        </w:rPr>
        <w:t xml:space="preserve">once representatives have resolved a clinical negligence action whether as a result of </w:t>
      </w:r>
      <w:r w:rsidR="004F02F9">
        <w:rPr>
          <w:szCs w:val="22"/>
        </w:rPr>
        <w:t xml:space="preserve">settlement or </w:t>
      </w:r>
      <w:r w:rsidR="008F7B07">
        <w:rPr>
          <w:szCs w:val="22"/>
        </w:rPr>
        <w:t>judgment of the court</w:t>
      </w:r>
      <w:r w:rsidR="009A6C3C">
        <w:rPr>
          <w:szCs w:val="22"/>
        </w:rPr>
        <w:t xml:space="preserve"> that any clinical failings identified should be subject to a formal process </w:t>
      </w:r>
      <w:r w:rsidR="00B93AB7">
        <w:rPr>
          <w:szCs w:val="22"/>
        </w:rPr>
        <w:t xml:space="preserve">designed to feed this information back to the </w:t>
      </w:r>
      <w:r w:rsidR="009A6C3C">
        <w:rPr>
          <w:szCs w:val="22"/>
        </w:rPr>
        <w:t xml:space="preserve">defendant hospital or trust?                        </w:t>
      </w:r>
      <w:r w:rsidR="008F7B07" w:rsidRPr="008F7B07">
        <w:rPr>
          <w:b/>
          <w:szCs w:val="22"/>
        </w:rPr>
        <w:t xml:space="preserve"> </w:t>
      </w:r>
      <w:r w:rsidR="008F7B07">
        <w:rPr>
          <w:b/>
          <w:szCs w:val="22"/>
        </w:rPr>
        <w:t xml:space="preserve">                                                        </w:t>
      </w:r>
      <w:r w:rsidR="00B93AB7">
        <w:rPr>
          <w:b/>
          <w:szCs w:val="22"/>
        </w:rPr>
        <w:t xml:space="preserve">                 </w:t>
      </w:r>
    </w:p>
    <w:p w:rsidR="008F7B07" w:rsidRPr="008632CF" w:rsidRDefault="00B93AB7" w:rsidP="008F7B07">
      <w:pPr>
        <w:pStyle w:val="ListParagraph"/>
        <w:tabs>
          <w:tab w:val="left" w:pos="9072"/>
          <w:tab w:val="left" w:leader="dot" w:pos="9356"/>
          <w:tab w:val="left" w:pos="9923"/>
        </w:tabs>
        <w:ind w:left="1701"/>
        <w:rPr>
          <w:szCs w:val="22"/>
        </w:rPr>
      </w:pPr>
      <w:r>
        <w:rPr>
          <w:b/>
          <w:szCs w:val="22"/>
        </w:rPr>
        <w:t xml:space="preserve">                                                                                                            </w:t>
      </w:r>
      <w:r w:rsidR="008F7B07" w:rsidRPr="00F82E1F">
        <w:rPr>
          <w:b/>
          <w:szCs w:val="22"/>
        </w:rPr>
        <w:t>Agree             Disagree</w:t>
      </w:r>
    </w:p>
    <w:p w:rsidR="008F7B07" w:rsidRPr="00F82E1F" w:rsidRDefault="008F7B07" w:rsidP="008F7B07">
      <w:pPr>
        <w:tabs>
          <w:tab w:val="left" w:pos="8222"/>
        </w:tabs>
        <w:rPr>
          <w:b/>
          <w:szCs w:val="22"/>
        </w:rPr>
      </w:pPr>
    </w:p>
    <w:p w:rsidR="004F02F9" w:rsidRDefault="008F7B07" w:rsidP="00DB60BC">
      <w:pPr>
        <w:tabs>
          <w:tab w:val="left" w:pos="1701"/>
          <w:tab w:val="left" w:pos="9072"/>
          <w:tab w:val="left" w:leader="dot" w:pos="9356"/>
          <w:tab w:val="left" w:pos="9923"/>
        </w:tabs>
        <w:rPr>
          <w:szCs w:val="22"/>
        </w:rPr>
      </w:pPr>
      <w:r>
        <w:rPr>
          <w:b/>
          <w:szCs w:val="22"/>
        </w:rPr>
        <w:tab/>
      </w:r>
      <w:r w:rsidRPr="008B5B9C">
        <w:rPr>
          <w:b/>
          <w:szCs w:val="22"/>
        </w:rPr>
        <w:t xml:space="preserve">Additional Comment: </w:t>
      </w:r>
    </w:p>
    <w:tbl>
      <w:tblPr>
        <w:tblStyle w:val="TableGrid"/>
        <w:tblW w:w="0" w:type="auto"/>
        <w:tblInd w:w="1701" w:type="dxa"/>
        <w:tblLook w:val="04A0" w:firstRow="1" w:lastRow="0" w:firstColumn="1" w:lastColumn="0" w:noHBand="0" w:noVBand="1"/>
      </w:tblPr>
      <w:tblGrid>
        <w:gridCol w:w="9621"/>
      </w:tblGrid>
      <w:tr w:rsidR="00740333" w:rsidTr="00740333">
        <w:tc>
          <w:tcPr>
            <w:tcW w:w="11322" w:type="dxa"/>
          </w:tcPr>
          <w:p w:rsidR="00740333" w:rsidRDefault="00740333" w:rsidP="00740333">
            <w:pPr>
              <w:pStyle w:val="ListParagraph"/>
              <w:tabs>
                <w:tab w:val="left" w:pos="9072"/>
                <w:tab w:val="left" w:leader="dot" w:pos="9356"/>
                <w:tab w:val="left" w:pos="9781"/>
                <w:tab w:val="left" w:pos="9923"/>
                <w:tab w:val="left" w:pos="10490"/>
              </w:tabs>
              <w:ind w:left="0"/>
              <w:rPr>
                <w:szCs w:val="22"/>
              </w:rPr>
            </w:pPr>
          </w:p>
          <w:p w:rsidR="00740333" w:rsidRDefault="00740333" w:rsidP="00740333">
            <w:pPr>
              <w:pStyle w:val="ListParagraph"/>
              <w:tabs>
                <w:tab w:val="left" w:pos="9072"/>
                <w:tab w:val="left" w:leader="dot" w:pos="9356"/>
                <w:tab w:val="left" w:pos="9781"/>
                <w:tab w:val="left" w:pos="9923"/>
                <w:tab w:val="left" w:pos="10490"/>
              </w:tabs>
              <w:ind w:left="0"/>
              <w:rPr>
                <w:szCs w:val="22"/>
              </w:rPr>
            </w:pPr>
          </w:p>
        </w:tc>
      </w:tr>
    </w:tbl>
    <w:p w:rsidR="00DB60BC" w:rsidRDefault="00DB60BC" w:rsidP="00DB60BC">
      <w:pPr>
        <w:tabs>
          <w:tab w:val="left" w:pos="1701"/>
          <w:tab w:val="left" w:pos="9072"/>
          <w:tab w:val="left" w:leader="dot" w:pos="9356"/>
          <w:tab w:val="left" w:pos="9923"/>
        </w:tabs>
        <w:rPr>
          <w:szCs w:val="22"/>
        </w:rPr>
      </w:pPr>
    </w:p>
    <w:p w:rsidR="00DB60BC" w:rsidRDefault="00DB60BC" w:rsidP="00DB60BC">
      <w:pPr>
        <w:tabs>
          <w:tab w:val="left" w:pos="1701"/>
          <w:tab w:val="left" w:pos="9072"/>
          <w:tab w:val="left" w:leader="dot" w:pos="9356"/>
          <w:tab w:val="left" w:pos="9923"/>
        </w:tabs>
        <w:rPr>
          <w:szCs w:val="22"/>
        </w:rPr>
      </w:pPr>
    </w:p>
    <w:p w:rsidR="00B93AB7" w:rsidRDefault="004F02F9" w:rsidP="00E77A1F">
      <w:pPr>
        <w:pStyle w:val="ListParagraph"/>
        <w:tabs>
          <w:tab w:val="left" w:pos="9072"/>
          <w:tab w:val="left" w:leader="dot" w:pos="9356"/>
          <w:tab w:val="left" w:pos="9923"/>
        </w:tabs>
        <w:ind w:left="1701"/>
        <w:rPr>
          <w:szCs w:val="22"/>
        </w:rPr>
      </w:pPr>
      <w:r>
        <w:rPr>
          <w:szCs w:val="22"/>
        </w:rPr>
        <w:t xml:space="preserve">(c) Do you agree that where </w:t>
      </w:r>
      <w:r w:rsidR="00B93AB7">
        <w:rPr>
          <w:szCs w:val="22"/>
        </w:rPr>
        <w:t xml:space="preserve">a </w:t>
      </w:r>
      <w:r w:rsidRPr="00E77A1F">
        <w:rPr>
          <w:szCs w:val="22"/>
        </w:rPr>
        <w:t>d</w:t>
      </w:r>
      <w:r w:rsidR="008632CF" w:rsidRPr="00E77A1F">
        <w:rPr>
          <w:szCs w:val="22"/>
        </w:rPr>
        <w:t xml:space="preserve">efendant </w:t>
      </w:r>
      <w:r w:rsidR="00B93AB7">
        <w:rPr>
          <w:szCs w:val="22"/>
        </w:rPr>
        <w:t xml:space="preserve">hospital or trust has a clinical failing brought to its </w:t>
      </w:r>
    </w:p>
    <w:p w:rsidR="00B93AB7" w:rsidRDefault="00B93AB7" w:rsidP="00E77A1F">
      <w:pPr>
        <w:pStyle w:val="ListParagraph"/>
        <w:tabs>
          <w:tab w:val="left" w:pos="9072"/>
          <w:tab w:val="left" w:leader="dot" w:pos="9356"/>
          <w:tab w:val="left" w:pos="9923"/>
        </w:tabs>
        <w:ind w:left="1701"/>
        <w:rPr>
          <w:szCs w:val="22"/>
        </w:rPr>
      </w:pPr>
      <w:r>
        <w:rPr>
          <w:szCs w:val="22"/>
        </w:rPr>
        <w:t xml:space="preserve">      </w:t>
      </w:r>
      <w:proofErr w:type="gramStart"/>
      <w:r>
        <w:rPr>
          <w:szCs w:val="22"/>
        </w:rPr>
        <w:t>attention</w:t>
      </w:r>
      <w:proofErr w:type="gramEnd"/>
      <w:r>
        <w:rPr>
          <w:szCs w:val="22"/>
        </w:rPr>
        <w:t xml:space="preserve"> it </w:t>
      </w:r>
      <w:r w:rsidR="00E77A1F">
        <w:rPr>
          <w:szCs w:val="22"/>
        </w:rPr>
        <w:t>should (</w:t>
      </w:r>
      <w:proofErr w:type="spellStart"/>
      <w:r w:rsidR="00E77A1F">
        <w:rPr>
          <w:szCs w:val="22"/>
        </w:rPr>
        <w:t>i</w:t>
      </w:r>
      <w:proofErr w:type="spellEnd"/>
      <w:r w:rsidR="00E77A1F">
        <w:rPr>
          <w:szCs w:val="22"/>
        </w:rPr>
        <w:t>)</w:t>
      </w:r>
      <w:r>
        <w:rPr>
          <w:szCs w:val="22"/>
        </w:rPr>
        <w:t xml:space="preserve"> </w:t>
      </w:r>
      <w:r w:rsidR="00E77A1F">
        <w:rPr>
          <w:szCs w:val="22"/>
        </w:rPr>
        <w:t xml:space="preserve">be required to </w:t>
      </w:r>
      <w:r w:rsidR="008F7B07" w:rsidRPr="00E77A1F">
        <w:rPr>
          <w:szCs w:val="22"/>
        </w:rPr>
        <w:t xml:space="preserve">set out </w:t>
      </w:r>
      <w:r w:rsidR="00C80B9D" w:rsidRPr="00E77A1F">
        <w:rPr>
          <w:szCs w:val="22"/>
        </w:rPr>
        <w:t xml:space="preserve">the </w:t>
      </w:r>
      <w:r w:rsidR="008F7B07" w:rsidRPr="00E77A1F">
        <w:rPr>
          <w:szCs w:val="22"/>
        </w:rPr>
        <w:t xml:space="preserve">changes they have made in response to </w:t>
      </w:r>
      <w:r w:rsidR="00C80B9D" w:rsidRPr="00E77A1F">
        <w:rPr>
          <w:szCs w:val="22"/>
        </w:rPr>
        <w:t xml:space="preserve">each </w:t>
      </w:r>
    </w:p>
    <w:p w:rsidR="00B93AB7" w:rsidRDefault="00B93AB7" w:rsidP="00B93AB7">
      <w:pPr>
        <w:pStyle w:val="ListParagraph"/>
        <w:tabs>
          <w:tab w:val="left" w:pos="9072"/>
          <w:tab w:val="left" w:leader="dot" w:pos="9356"/>
          <w:tab w:val="left" w:pos="9923"/>
        </w:tabs>
        <w:ind w:left="1701"/>
        <w:rPr>
          <w:szCs w:val="22"/>
        </w:rPr>
      </w:pPr>
      <w:r>
        <w:rPr>
          <w:szCs w:val="22"/>
        </w:rPr>
        <w:t xml:space="preserve">      </w:t>
      </w:r>
      <w:proofErr w:type="gramStart"/>
      <w:r w:rsidR="008F7B07" w:rsidRPr="00E77A1F">
        <w:rPr>
          <w:szCs w:val="22"/>
        </w:rPr>
        <w:t>clinical</w:t>
      </w:r>
      <w:proofErr w:type="gramEnd"/>
      <w:r w:rsidR="008F7B07" w:rsidRPr="00E77A1F">
        <w:rPr>
          <w:szCs w:val="22"/>
        </w:rPr>
        <w:t xml:space="preserve"> failing?  </w:t>
      </w:r>
      <w:r w:rsidR="00E77A1F">
        <w:rPr>
          <w:szCs w:val="22"/>
        </w:rPr>
        <w:t>(ii)</w:t>
      </w:r>
      <w:r>
        <w:rPr>
          <w:szCs w:val="22"/>
        </w:rPr>
        <w:t xml:space="preserve">  </w:t>
      </w:r>
      <w:proofErr w:type="gramStart"/>
      <w:r>
        <w:rPr>
          <w:szCs w:val="22"/>
        </w:rPr>
        <w:t>do</w:t>
      </w:r>
      <w:proofErr w:type="gramEnd"/>
      <w:r>
        <w:rPr>
          <w:szCs w:val="22"/>
        </w:rPr>
        <w:t xml:space="preserve"> you agree that a requirement to respond in this way will help to </w:t>
      </w:r>
    </w:p>
    <w:p w:rsidR="00E77A1F" w:rsidRDefault="00B93AB7" w:rsidP="00E77A1F">
      <w:pPr>
        <w:pStyle w:val="ListParagraph"/>
        <w:tabs>
          <w:tab w:val="left" w:pos="9072"/>
          <w:tab w:val="left" w:leader="dot" w:pos="9356"/>
          <w:tab w:val="left" w:pos="9923"/>
        </w:tabs>
        <w:ind w:left="1701"/>
        <w:rPr>
          <w:szCs w:val="22"/>
        </w:rPr>
      </w:pPr>
      <w:r>
        <w:rPr>
          <w:szCs w:val="22"/>
        </w:rPr>
        <w:t xml:space="preserve">      </w:t>
      </w:r>
      <w:proofErr w:type="gramStart"/>
      <w:r w:rsidR="008F7B07" w:rsidRPr="00E77A1F">
        <w:rPr>
          <w:szCs w:val="22"/>
        </w:rPr>
        <w:t>prevent</w:t>
      </w:r>
      <w:proofErr w:type="gramEnd"/>
      <w:r w:rsidR="008F7B07" w:rsidRPr="00E77A1F">
        <w:rPr>
          <w:szCs w:val="22"/>
        </w:rPr>
        <w:t xml:space="preserve"> or minimise those incidents recurring? </w:t>
      </w:r>
      <w:r w:rsidR="00C80B9D" w:rsidRPr="00E77A1F">
        <w:rPr>
          <w:szCs w:val="22"/>
        </w:rPr>
        <w:t xml:space="preserve">                                                                                       </w:t>
      </w:r>
    </w:p>
    <w:p w:rsidR="00E77A1F" w:rsidRDefault="00E77A1F" w:rsidP="00E77A1F">
      <w:pPr>
        <w:pStyle w:val="ListParagraph"/>
        <w:tabs>
          <w:tab w:val="left" w:pos="9072"/>
          <w:tab w:val="left" w:leader="dot" w:pos="9356"/>
          <w:tab w:val="left" w:pos="9923"/>
        </w:tabs>
        <w:ind w:left="1701"/>
        <w:rPr>
          <w:szCs w:val="22"/>
        </w:rPr>
      </w:pPr>
    </w:p>
    <w:p w:rsidR="00E77A1F" w:rsidRDefault="00E77A1F" w:rsidP="00E77A1F">
      <w:pPr>
        <w:tabs>
          <w:tab w:val="left" w:pos="8222"/>
        </w:tabs>
        <w:rPr>
          <w:b/>
          <w:szCs w:val="22"/>
        </w:rPr>
      </w:pPr>
      <w:r>
        <w:rPr>
          <w:b/>
          <w:szCs w:val="22"/>
        </w:rPr>
        <w:t xml:space="preserve">                                                                                                  In relation to 6.1 (c) (</w:t>
      </w:r>
      <w:proofErr w:type="spellStart"/>
      <w:r>
        <w:rPr>
          <w:b/>
          <w:szCs w:val="22"/>
        </w:rPr>
        <w:t>i</w:t>
      </w:r>
      <w:proofErr w:type="spellEnd"/>
      <w:r>
        <w:rPr>
          <w:b/>
          <w:szCs w:val="22"/>
        </w:rPr>
        <w:t xml:space="preserve">) </w:t>
      </w:r>
      <w:r w:rsidRPr="0070328D">
        <w:rPr>
          <w:b/>
          <w:szCs w:val="22"/>
        </w:rPr>
        <w:t>Agree             Disagree</w:t>
      </w:r>
    </w:p>
    <w:p w:rsidR="00E77A1F" w:rsidRDefault="00E77A1F" w:rsidP="00E77A1F">
      <w:pPr>
        <w:tabs>
          <w:tab w:val="left" w:pos="8222"/>
        </w:tabs>
        <w:rPr>
          <w:b/>
          <w:szCs w:val="22"/>
        </w:rPr>
      </w:pPr>
    </w:p>
    <w:p w:rsidR="00E77A1F" w:rsidRPr="0070328D" w:rsidRDefault="00E77A1F" w:rsidP="00E77A1F">
      <w:pPr>
        <w:tabs>
          <w:tab w:val="left" w:pos="8222"/>
        </w:tabs>
        <w:rPr>
          <w:b/>
          <w:szCs w:val="22"/>
        </w:rPr>
      </w:pPr>
      <w:r>
        <w:rPr>
          <w:b/>
          <w:szCs w:val="22"/>
        </w:rPr>
        <w:t xml:space="preserve">                                                                                                  In relation to 6.1 (c) (ii) Agree            Disagree</w:t>
      </w:r>
    </w:p>
    <w:p w:rsidR="00E77A1F" w:rsidRDefault="00E77A1F" w:rsidP="00E77A1F">
      <w:pPr>
        <w:pStyle w:val="ListParagraph"/>
        <w:tabs>
          <w:tab w:val="left" w:pos="9072"/>
          <w:tab w:val="left" w:leader="dot" w:pos="9356"/>
          <w:tab w:val="left" w:pos="9923"/>
        </w:tabs>
        <w:ind w:left="1701"/>
        <w:rPr>
          <w:szCs w:val="22"/>
        </w:rPr>
      </w:pPr>
    </w:p>
    <w:p w:rsidR="00E77A1F" w:rsidRDefault="00E77A1F" w:rsidP="00DB60BC">
      <w:pPr>
        <w:tabs>
          <w:tab w:val="left" w:pos="1701"/>
          <w:tab w:val="left" w:pos="9072"/>
          <w:tab w:val="left" w:leader="dot" w:pos="9356"/>
          <w:tab w:val="left" w:pos="9923"/>
        </w:tabs>
        <w:rPr>
          <w:szCs w:val="22"/>
        </w:rPr>
      </w:pPr>
      <w:r>
        <w:rPr>
          <w:szCs w:val="22"/>
        </w:rPr>
        <w:t xml:space="preserve">                               </w:t>
      </w:r>
      <w:r w:rsidR="008632CF" w:rsidRPr="008B5B9C">
        <w:rPr>
          <w:b/>
          <w:szCs w:val="22"/>
        </w:rPr>
        <w:t xml:space="preserve">Additional </w:t>
      </w:r>
      <w:r>
        <w:rPr>
          <w:b/>
          <w:szCs w:val="22"/>
        </w:rPr>
        <w:t>C</w:t>
      </w:r>
      <w:r w:rsidR="008632CF" w:rsidRPr="008B5B9C">
        <w:rPr>
          <w:b/>
          <w:szCs w:val="22"/>
        </w:rPr>
        <w:t>omment</w:t>
      </w:r>
      <w:r>
        <w:rPr>
          <w:b/>
          <w:szCs w:val="22"/>
        </w:rPr>
        <w:t>s</w:t>
      </w:r>
      <w:r w:rsidR="008632CF" w:rsidRPr="008B5B9C">
        <w:rPr>
          <w:b/>
          <w:szCs w:val="22"/>
        </w:rPr>
        <w:t>:</w:t>
      </w:r>
      <w:r>
        <w:rPr>
          <w:b/>
          <w:szCs w:val="22"/>
        </w:rPr>
        <w:t xml:space="preserve"> </w:t>
      </w:r>
    </w:p>
    <w:tbl>
      <w:tblPr>
        <w:tblStyle w:val="TableGrid"/>
        <w:tblW w:w="0" w:type="auto"/>
        <w:tblInd w:w="1701" w:type="dxa"/>
        <w:tblLook w:val="04A0" w:firstRow="1" w:lastRow="0" w:firstColumn="1" w:lastColumn="0" w:noHBand="0" w:noVBand="1"/>
      </w:tblPr>
      <w:tblGrid>
        <w:gridCol w:w="9621"/>
      </w:tblGrid>
      <w:tr w:rsidR="00740333" w:rsidTr="00740333">
        <w:tc>
          <w:tcPr>
            <w:tcW w:w="11322" w:type="dxa"/>
          </w:tcPr>
          <w:p w:rsidR="00740333" w:rsidRDefault="00740333" w:rsidP="00740333">
            <w:pPr>
              <w:pStyle w:val="ListParagraph"/>
              <w:tabs>
                <w:tab w:val="left" w:pos="9072"/>
                <w:tab w:val="left" w:leader="dot" w:pos="9356"/>
                <w:tab w:val="left" w:pos="9781"/>
                <w:tab w:val="left" w:pos="9923"/>
                <w:tab w:val="left" w:pos="10490"/>
              </w:tabs>
              <w:ind w:left="0"/>
              <w:rPr>
                <w:szCs w:val="22"/>
              </w:rPr>
            </w:pPr>
          </w:p>
          <w:p w:rsidR="00740333" w:rsidRDefault="00740333" w:rsidP="00740333">
            <w:pPr>
              <w:pStyle w:val="ListParagraph"/>
              <w:tabs>
                <w:tab w:val="left" w:pos="9072"/>
                <w:tab w:val="left" w:leader="dot" w:pos="9356"/>
                <w:tab w:val="left" w:pos="9781"/>
                <w:tab w:val="left" w:pos="9923"/>
                <w:tab w:val="left" w:pos="10490"/>
              </w:tabs>
              <w:ind w:left="0"/>
              <w:rPr>
                <w:szCs w:val="22"/>
              </w:rPr>
            </w:pPr>
          </w:p>
        </w:tc>
      </w:tr>
    </w:tbl>
    <w:p w:rsidR="00DB60BC" w:rsidRDefault="00DB60BC" w:rsidP="00DB60BC">
      <w:pPr>
        <w:tabs>
          <w:tab w:val="left" w:pos="1701"/>
          <w:tab w:val="left" w:pos="9072"/>
          <w:tab w:val="left" w:leader="dot" w:pos="9356"/>
          <w:tab w:val="left" w:pos="9923"/>
        </w:tabs>
        <w:rPr>
          <w:szCs w:val="22"/>
        </w:rPr>
      </w:pPr>
    </w:p>
    <w:p w:rsidR="00B93AB7" w:rsidRDefault="00C80B9D" w:rsidP="00C80B9D">
      <w:pPr>
        <w:tabs>
          <w:tab w:val="left" w:pos="9072"/>
          <w:tab w:val="left" w:leader="dot" w:pos="9356"/>
          <w:tab w:val="left" w:pos="9923"/>
        </w:tabs>
        <w:rPr>
          <w:szCs w:val="22"/>
        </w:rPr>
      </w:pPr>
      <w:r>
        <w:rPr>
          <w:szCs w:val="22"/>
        </w:rPr>
        <w:t xml:space="preserve">                           (d)  If you have read </w:t>
      </w:r>
      <w:proofErr w:type="spellStart"/>
      <w:r w:rsidR="00B93AB7">
        <w:rPr>
          <w:szCs w:val="22"/>
        </w:rPr>
        <w:t>AvMA’s</w:t>
      </w:r>
      <w:proofErr w:type="spellEnd"/>
      <w:r w:rsidR="00B93AB7">
        <w:rPr>
          <w:szCs w:val="22"/>
        </w:rPr>
        <w:t xml:space="preserve"> </w:t>
      </w:r>
      <w:r>
        <w:rPr>
          <w:szCs w:val="22"/>
        </w:rPr>
        <w:t>patient safety paper referred to above (see link), d</w:t>
      </w:r>
      <w:r w:rsidRPr="00C80B9D">
        <w:rPr>
          <w:szCs w:val="22"/>
        </w:rPr>
        <w:t xml:space="preserve">o you </w:t>
      </w:r>
      <w:r w:rsidR="00B93AB7">
        <w:rPr>
          <w:szCs w:val="22"/>
        </w:rPr>
        <w:t xml:space="preserve">agree with </w:t>
      </w:r>
    </w:p>
    <w:p w:rsidR="00C80B9D" w:rsidRPr="00C80B9D" w:rsidRDefault="00B93AB7" w:rsidP="00C80B9D">
      <w:pPr>
        <w:tabs>
          <w:tab w:val="left" w:pos="9072"/>
          <w:tab w:val="left" w:leader="dot" w:pos="9356"/>
          <w:tab w:val="left" w:pos="9923"/>
        </w:tabs>
        <w:rPr>
          <w:szCs w:val="22"/>
        </w:rPr>
      </w:pPr>
      <w:r>
        <w:rPr>
          <w:szCs w:val="22"/>
        </w:rPr>
        <w:t xml:space="preserve">                                 </w:t>
      </w:r>
      <w:proofErr w:type="gramStart"/>
      <w:r>
        <w:rPr>
          <w:szCs w:val="22"/>
        </w:rPr>
        <w:t>the</w:t>
      </w:r>
      <w:proofErr w:type="gramEnd"/>
      <w:r>
        <w:rPr>
          <w:szCs w:val="22"/>
        </w:rPr>
        <w:t xml:space="preserve"> s</w:t>
      </w:r>
      <w:r w:rsidR="00C80B9D" w:rsidRPr="00C80B9D">
        <w:rPr>
          <w:szCs w:val="22"/>
        </w:rPr>
        <w:t>uggestion</w:t>
      </w:r>
      <w:r w:rsidR="00E77A1F">
        <w:rPr>
          <w:szCs w:val="22"/>
        </w:rPr>
        <w:t>s</w:t>
      </w:r>
      <w:r>
        <w:rPr>
          <w:szCs w:val="22"/>
        </w:rPr>
        <w:t xml:space="preserve"> put forward</w:t>
      </w:r>
      <w:r w:rsidR="00C80B9D" w:rsidRPr="00C80B9D">
        <w:rPr>
          <w:szCs w:val="22"/>
        </w:rPr>
        <w:t xml:space="preserve">?  </w:t>
      </w:r>
    </w:p>
    <w:p w:rsidR="00C80B9D" w:rsidRPr="005808F4" w:rsidRDefault="00C80B9D" w:rsidP="00C80B9D">
      <w:pPr>
        <w:pStyle w:val="ListParagraph"/>
        <w:tabs>
          <w:tab w:val="left" w:pos="8222"/>
        </w:tabs>
        <w:ind w:left="851"/>
        <w:rPr>
          <w:b/>
          <w:szCs w:val="22"/>
        </w:rPr>
      </w:pPr>
      <w:r w:rsidRPr="005808F4">
        <w:rPr>
          <w:b/>
          <w:szCs w:val="22"/>
        </w:rPr>
        <w:tab/>
        <w:t>Agree             Disagree</w:t>
      </w:r>
    </w:p>
    <w:p w:rsidR="00C80B9D" w:rsidRPr="00F82E1F" w:rsidRDefault="00C80B9D" w:rsidP="00C80B9D">
      <w:pPr>
        <w:pStyle w:val="ListParagraph"/>
        <w:tabs>
          <w:tab w:val="left" w:pos="9072"/>
          <w:tab w:val="left" w:leader="dot" w:pos="9356"/>
          <w:tab w:val="left" w:pos="9923"/>
        </w:tabs>
        <w:ind w:left="1875"/>
        <w:rPr>
          <w:szCs w:val="22"/>
        </w:rPr>
      </w:pPr>
    </w:p>
    <w:p w:rsidR="00DB60BC" w:rsidRDefault="00E77A1F" w:rsidP="00DB60BC">
      <w:pPr>
        <w:tabs>
          <w:tab w:val="left" w:pos="9072"/>
          <w:tab w:val="left" w:leader="dot" w:pos="9356"/>
          <w:tab w:val="left" w:pos="9923"/>
        </w:tabs>
        <w:rPr>
          <w:szCs w:val="22"/>
        </w:rPr>
      </w:pPr>
      <w:r>
        <w:rPr>
          <w:b/>
          <w:szCs w:val="22"/>
        </w:rPr>
        <w:t xml:space="preserve">                           </w:t>
      </w:r>
      <w:r w:rsidR="00C80B9D" w:rsidRPr="00E77A1F">
        <w:rPr>
          <w:b/>
          <w:szCs w:val="22"/>
        </w:rPr>
        <w:t>Additional comments</w:t>
      </w:r>
      <w:r w:rsidR="00C80B9D" w:rsidRPr="00E77A1F">
        <w:rPr>
          <w:szCs w:val="22"/>
        </w:rPr>
        <w:t xml:space="preserve">: </w:t>
      </w:r>
    </w:p>
    <w:tbl>
      <w:tblPr>
        <w:tblStyle w:val="TableGrid"/>
        <w:tblW w:w="0" w:type="auto"/>
        <w:tblInd w:w="1701" w:type="dxa"/>
        <w:tblLook w:val="04A0" w:firstRow="1" w:lastRow="0" w:firstColumn="1" w:lastColumn="0" w:noHBand="0" w:noVBand="1"/>
      </w:tblPr>
      <w:tblGrid>
        <w:gridCol w:w="9621"/>
      </w:tblGrid>
      <w:tr w:rsidR="00740333" w:rsidTr="00740333">
        <w:tc>
          <w:tcPr>
            <w:tcW w:w="11322" w:type="dxa"/>
          </w:tcPr>
          <w:p w:rsidR="00740333" w:rsidRDefault="00740333" w:rsidP="00740333">
            <w:pPr>
              <w:pStyle w:val="ListParagraph"/>
              <w:tabs>
                <w:tab w:val="left" w:pos="9072"/>
                <w:tab w:val="left" w:leader="dot" w:pos="9356"/>
                <w:tab w:val="left" w:pos="9781"/>
                <w:tab w:val="left" w:pos="9923"/>
                <w:tab w:val="left" w:pos="10490"/>
              </w:tabs>
              <w:ind w:left="0"/>
              <w:rPr>
                <w:szCs w:val="22"/>
              </w:rPr>
            </w:pPr>
          </w:p>
          <w:p w:rsidR="00740333" w:rsidRDefault="00740333" w:rsidP="00740333">
            <w:pPr>
              <w:pStyle w:val="ListParagraph"/>
              <w:tabs>
                <w:tab w:val="left" w:pos="9072"/>
                <w:tab w:val="left" w:leader="dot" w:pos="9356"/>
                <w:tab w:val="left" w:pos="9781"/>
                <w:tab w:val="left" w:pos="9923"/>
                <w:tab w:val="left" w:pos="10490"/>
              </w:tabs>
              <w:ind w:left="0"/>
              <w:rPr>
                <w:szCs w:val="22"/>
              </w:rPr>
            </w:pPr>
          </w:p>
        </w:tc>
      </w:tr>
    </w:tbl>
    <w:p w:rsidR="00DB60BC" w:rsidRDefault="00DB60BC" w:rsidP="00DB60BC">
      <w:pPr>
        <w:tabs>
          <w:tab w:val="left" w:pos="9072"/>
          <w:tab w:val="left" w:leader="dot" w:pos="9356"/>
          <w:tab w:val="left" w:pos="9923"/>
        </w:tabs>
        <w:rPr>
          <w:szCs w:val="22"/>
        </w:rPr>
      </w:pPr>
    </w:p>
    <w:p w:rsidR="008B5B9C" w:rsidRPr="008B5B9C" w:rsidRDefault="008632CF" w:rsidP="00DB60BC">
      <w:pPr>
        <w:tabs>
          <w:tab w:val="left" w:pos="9072"/>
          <w:tab w:val="left" w:leader="dot" w:pos="9356"/>
          <w:tab w:val="left" w:pos="9923"/>
        </w:tabs>
        <w:rPr>
          <w:szCs w:val="22"/>
        </w:rPr>
      </w:pPr>
      <w:r>
        <w:rPr>
          <w:szCs w:val="22"/>
        </w:rPr>
        <w:t xml:space="preserve"> </w:t>
      </w:r>
    </w:p>
    <w:p w:rsidR="005B1B72" w:rsidRPr="00F82E1F" w:rsidRDefault="005B1B72" w:rsidP="008B5B9C">
      <w:pPr>
        <w:pStyle w:val="ListParagraph"/>
        <w:numPr>
          <w:ilvl w:val="1"/>
          <w:numId w:val="16"/>
        </w:numPr>
        <w:tabs>
          <w:tab w:val="left" w:pos="9072"/>
          <w:tab w:val="left" w:leader="dot" w:pos="9356"/>
          <w:tab w:val="left" w:pos="9923"/>
        </w:tabs>
        <w:rPr>
          <w:szCs w:val="22"/>
        </w:rPr>
      </w:pPr>
      <w:r w:rsidRPr="00F82E1F">
        <w:rPr>
          <w:b/>
          <w:szCs w:val="22"/>
        </w:rPr>
        <w:t>Serious Incident Reporting (SIR):</w:t>
      </w:r>
      <w:r w:rsidR="00B93AB7">
        <w:rPr>
          <w:b/>
          <w:szCs w:val="22"/>
        </w:rPr>
        <w:t xml:space="preserve"> Please comment on the following questions drawing on your experience as a medical expert </w:t>
      </w:r>
    </w:p>
    <w:p w:rsidR="005B1B72" w:rsidRPr="00F82E1F" w:rsidRDefault="005B1B72" w:rsidP="005B1B72">
      <w:pPr>
        <w:pStyle w:val="ListParagraph"/>
        <w:tabs>
          <w:tab w:val="left" w:pos="9072"/>
          <w:tab w:val="left" w:leader="dot" w:pos="9356"/>
          <w:tab w:val="left" w:pos="9923"/>
        </w:tabs>
        <w:ind w:left="780"/>
        <w:rPr>
          <w:szCs w:val="22"/>
        </w:rPr>
      </w:pPr>
    </w:p>
    <w:p w:rsidR="005B1B72" w:rsidRPr="00F82E1F" w:rsidRDefault="00B93AB7" w:rsidP="00751313">
      <w:pPr>
        <w:pStyle w:val="ListParagraph"/>
        <w:numPr>
          <w:ilvl w:val="2"/>
          <w:numId w:val="16"/>
        </w:numPr>
        <w:tabs>
          <w:tab w:val="left" w:pos="9072"/>
          <w:tab w:val="left" w:leader="dot" w:pos="9356"/>
          <w:tab w:val="left" w:pos="9923"/>
        </w:tabs>
        <w:rPr>
          <w:szCs w:val="22"/>
        </w:rPr>
      </w:pPr>
      <w:r>
        <w:rPr>
          <w:szCs w:val="22"/>
        </w:rPr>
        <w:t xml:space="preserve">Have you observed that all too frequently trust and hospitals </w:t>
      </w:r>
      <w:r w:rsidR="008632CF">
        <w:rPr>
          <w:szCs w:val="22"/>
        </w:rPr>
        <w:t xml:space="preserve">fail </w:t>
      </w:r>
      <w:r w:rsidR="0009397B" w:rsidRPr="00F82E1F">
        <w:rPr>
          <w:szCs w:val="22"/>
        </w:rPr>
        <w:t xml:space="preserve">to </w:t>
      </w:r>
      <w:r w:rsidR="008632CF">
        <w:rPr>
          <w:szCs w:val="22"/>
        </w:rPr>
        <w:t xml:space="preserve">initiate the </w:t>
      </w:r>
      <w:r w:rsidR="0009397B" w:rsidRPr="00F82E1F">
        <w:rPr>
          <w:szCs w:val="22"/>
        </w:rPr>
        <w:t xml:space="preserve">Serious Incident Reporting </w:t>
      </w:r>
      <w:r w:rsidR="00C128C5" w:rsidRPr="00F82E1F">
        <w:rPr>
          <w:szCs w:val="22"/>
        </w:rPr>
        <w:t xml:space="preserve">(SIR) </w:t>
      </w:r>
      <w:r w:rsidR="0009397B" w:rsidRPr="00F82E1F">
        <w:rPr>
          <w:szCs w:val="22"/>
        </w:rPr>
        <w:t xml:space="preserve">process </w:t>
      </w:r>
      <w:r w:rsidR="008632CF">
        <w:rPr>
          <w:szCs w:val="22"/>
        </w:rPr>
        <w:t xml:space="preserve">(or equivalent investigation) </w:t>
      </w:r>
      <w:r w:rsidR="0009397B" w:rsidRPr="00F82E1F">
        <w:rPr>
          <w:szCs w:val="22"/>
        </w:rPr>
        <w:t>properly and when required</w:t>
      </w:r>
      <w:r w:rsidR="00C128C5" w:rsidRPr="00F82E1F">
        <w:rPr>
          <w:szCs w:val="22"/>
        </w:rPr>
        <w:t>.</w:t>
      </w:r>
    </w:p>
    <w:p w:rsidR="005B1B72" w:rsidRPr="00F82E1F" w:rsidRDefault="005B1B72" w:rsidP="005B1B72">
      <w:pPr>
        <w:pStyle w:val="ListParagraph"/>
        <w:tabs>
          <w:tab w:val="left" w:pos="9072"/>
          <w:tab w:val="left" w:leader="dot" w:pos="9356"/>
          <w:tab w:val="left" w:pos="9923"/>
        </w:tabs>
        <w:ind w:left="1211"/>
        <w:rPr>
          <w:b/>
          <w:szCs w:val="22"/>
        </w:rPr>
      </w:pPr>
    </w:p>
    <w:p w:rsidR="005B1B72" w:rsidRDefault="008B5B9C" w:rsidP="008B5B9C">
      <w:pPr>
        <w:tabs>
          <w:tab w:val="left" w:pos="8222"/>
        </w:tabs>
        <w:rPr>
          <w:b/>
          <w:szCs w:val="22"/>
        </w:rPr>
      </w:pPr>
      <w:r>
        <w:rPr>
          <w:b/>
          <w:szCs w:val="22"/>
        </w:rPr>
        <w:tab/>
      </w:r>
      <w:r w:rsidR="005B1B72" w:rsidRPr="00F82E1F">
        <w:rPr>
          <w:b/>
          <w:szCs w:val="22"/>
        </w:rPr>
        <w:t>Agree             Disagree</w:t>
      </w:r>
    </w:p>
    <w:p w:rsidR="008B5B9C" w:rsidRPr="00F82E1F" w:rsidRDefault="008B5B9C" w:rsidP="008B5B9C">
      <w:pPr>
        <w:tabs>
          <w:tab w:val="left" w:pos="8222"/>
        </w:tabs>
        <w:rPr>
          <w:b/>
          <w:szCs w:val="22"/>
        </w:rPr>
      </w:pPr>
    </w:p>
    <w:p w:rsidR="005B1B72" w:rsidRDefault="008B5B9C" w:rsidP="00DB60BC">
      <w:pPr>
        <w:tabs>
          <w:tab w:val="left" w:pos="1701"/>
          <w:tab w:val="left" w:pos="9072"/>
          <w:tab w:val="left" w:leader="dot" w:pos="9356"/>
          <w:tab w:val="left" w:pos="9923"/>
        </w:tabs>
        <w:rPr>
          <w:szCs w:val="22"/>
        </w:rPr>
      </w:pPr>
      <w:r>
        <w:rPr>
          <w:b/>
          <w:szCs w:val="22"/>
        </w:rPr>
        <w:tab/>
      </w:r>
      <w:r w:rsidR="005B1B72" w:rsidRPr="008B5B9C">
        <w:rPr>
          <w:b/>
          <w:szCs w:val="22"/>
        </w:rPr>
        <w:t xml:space="preserve">Additional Comment: </w:t>
      </w:r>
    </w:p>
    <w:tbl>
      <w:tblPr>
        <w:tblStyle w:val="TableGrid"/>
        <w:tblW w:w="0" w:type="auto"/>
        <w:tblInd w:w="1701" w:type="dxa"/>
        <w:tblLook w:val="04A0" w:firstRow="1" w:lastRow="0" w:firstColumn="1" w:lastColumn="0" w:noHBand="0" w:noVBand="1"/>
      </w:tblPr>
      <w:tblGrid>
        <w:gridCol w:w="9621"/>
      </w:tblGrid>
      <w:tr w:rsidR="00740333" w:rsidTr="00740333">
        <w:tc>
          <w:tcPr>
            <w:tcW w:w="11322" w:type="dxa"/>
          </w:tcPr>
          <w:p w:rsidR="00740333" w:rsidRDefault="00740333" w:rsidP="00740333">
            <w:pPr>
              <w:pStyle w:val="ListParagraph"/>
              <w:tabs>
                <w:tab w:val="left" w:pos="9072"/>
                <w:tab w:val="left" w:leader="dot" w:pos="9356"/>
                <w:tab w:val="left" w:pos="9781"/>
                <w:tab w:val="left" w:pos="9923"/>
                <w:tab w:val="left" w:pos="10490"/>
              </w:tabs>
              <w:ind w:left="0"/>
              <w:rPr>
                <w:szCs w:val="22"/>
              </w:rPr>
            </w:pPr>
          </w:p>
          <w:p w:rsidR="00740333" w:rsidRDefault="00740333" w:rsidP="00740333">
            <w:pPr>
              <w:pStyle w:val="ListParagraph"/>
              <w:tabs>
                <w:tab w:val="left" w:pos="9072"/>
                <w:tab w:val="left" w:leader="dot" w:pos="9356"/>
                <w:tab w:val="left" w:pos="9781"/>
                <w:tab w:val="left" w:pos="9923"/>
                <w:tab w:val="left" w:pos="10490"/>
              </w:tabs>
              <w:ind w:left="0"/>
              <w:rPr>
                <w:szCs w:val="22"/>
              </w:rPr>
            </w:pPr>
          </w:p>
        </w:tc>
      </w:tr>
    </w:tbl>
    <w:p w:rsidR="00DB60BC" w:rsidRPr="00F82E1F" w:rsidRDefault="00DB60BC" w:rsidP="00DB60BC">
      <w:pPr>
        <w:tabs>
          <w:tab w:val="left" w:pos="1701"/>
          <w:tab w:val="left" w:pos="9072"/>
          <w:tab w:val="left" w:leader="dot" w:pos="9356"/>
          <w:tab w:val="left" w:pos="9923"/>
        </w:tabs>
        <w:rPr>
          <w:szCs w:val="22"/>
        </w:rPr>
      </w:pPr>
    </w:p>
    <w:p w:rsidR="005B1B72" w:rsidRPr="00143B1D" w:rsidRDefault="008632CF" w:rsidP="005B1B72">
      <w:pPr>
        <w:pStyle w:val="ListParagraph"/>
        <w:numPr>
          <w:ilvl w:val="2"/>
          <w:numId w:val="16"/>
        </w:numPr>
        <w:tabs>
          <w:tab w:val="left" w:pos="9072"/>
          <w:tab w:val="left" w:leader="dot" w:pos="9356"/>
          <w:tab w:val="left" w:pos="9923"/>
        </w:tabs>
        <w:rPr>
          <w:b/>
          <w:szCs w:val="22"/>
        </w:rPr>
      </w:pPr>
      <w:r w:rsidRPr="00143B1D">
        <w:rPr>
          <w:szCs w:val="22"/>
        </w:rPr>
        <w:t xml:space="preserve">Do you agree that </w:t>
      </w:r>
      <w:r w:rsidR="00B93AB7">
        <w:rPr>
          <w:szCs w:val="22"/>
        </w:rPr>
        <w:t xml:space="preserve">all too frequently </w:t>
      </w:r>
      <w:r w:rsidR="00143B1D" w:rsidRPr="00143B1D">
        <w:rPr>
          <w:szCs w:val="22"/>
        </w:rPr>
        <w:t xml:space="preserve">SIRs (or equivalent investigations) are </w:t>
      </w:r>
      <w:r w:rsidR="0070328D" w:rsidRPr="00143B1D">
        <w:rPr>
          <w:szCs w:val="22"/>
        </w:rPr>
        <w:t>(</w:t>
      </w:r>
      <w:proofErr w:type="spellStart"/>
      <w:r w:rsidR="0070328D" w:rsidRPr="00143B1D">
        <w:rPr>
          <w:szCs w:val="22"/>
        </w:rPr>
        <w:t>i</w:t>
      </w:r>
      <w:proofErr w:type="spellEnd"/>
      <w:r w:rsidR="0070328D" w:rsidRPr="00143B1D">
        <w:rPr>
          <w:szCs w:val="22"/>
        </w:rPr>
        <w:t xml:space="preserve">) </w:t>
      </w:r>
      <w:r w:rsidR="00B93AB7">
        <w:rPr>
          <w:szCs w:val="22"/>
        </w:rPr>
        <w:t xml:space="preserve">not </w:t>
      </w:r>
      <w:r w:rsidR="00C128C5" w:rsidRPr="00143B1D">
        <w:rPr>
          <w:szCs w:val="22"/>
        </w:rPr>
        <w:t>produce</w:t>
      </w:r>
      <w:r w:rsidR="00143B1D" w:rsidRPr="00143B1D">
        <w:rPr>
          <w:szCs w:val="22"/>
        </w:rPr>
        <w:t>d in an</w:t>
      </w:r>
      <w:r w:rsidR="00C128C5" w:rsidRPr="00143B1D">
        <w:rPr>
          <w:szCs w:val="22"/>
        </w:rPr>
        <w:t xml:space="preserve"> objective, open, honest and robust </w:t>
      </w:r>
      <w:r w:rsidR="00143B1D" w:rsidRPr="00143B1D">
        <w:rPr>
          <w:szCs w:val="22"/>
        </w:rPr>
        <w:t xml:space="preserve">way and (ii) need </w:t>
      </w:r>
      <w:r w:rsidR="00B93AB7">
        <w:rPr>
          <w:szCs w:val="22"/>
        </w:rPr>
        <w:t xml:space="preserve">to set out </w:t>
      </w:r>
      <w:r w:rsidR="00C128C5" w:rsidRPr="00143B1D">
        <w:rPr>
          <w:szCs w:val="22"/>
        </w:rPr>
        <w:t>clear</w:t>
      </w:r>
      <w:r w:rsidR="00B93AB7">
        <w:rPr>
          <w:szCs w:val="22"/>
        </w:rPr>
        <w:t>er</w:t>
      </w:r>
      <w:r w:rsidR="00C128C5" w:rsidRPr="00143B1D">
        <w:rPr>
          <w:szCs w:val="22"/>
        </w:rPr>
        <w:t xml:space="preserve"> recommendations and conclusions</w:t>
      </w:r>
      <w:r w:rsidR="0070328D" w:rsidRPr="00143B1D">
        <w:rPr>
          <w:szCs w:val="22"/>
        </w:rPr>
        <w:t>?</w:t>
      </w:r>
      <w:r w:rsidR="00C128C5" w:rsidRPr="00143B1D">
        <w:rPr>
          <w:szCs w:val="22"/>
        </w:rPr>
        <w:t xml:space="preserve"> </w:t>
      </w:r>
    </w:p>
    <w:p w:rsidR="00143B1D" w:rsidRPr="00143B1D" w:rsidRDefault="00143B1D" w:rsidP="00143B1D">
      <w:pPr>
        <w:pStyle w:val="ListParagraph"/>
        <w:tabs>
          <w:tab w:val="left" w:pos="9072"/>
          <w:tab w:val="left" w:leader="dot" w:pos="9356"/>
          <w:tab w:val="left" w:pos="9923"/>
        </w:tabs>
        <w:ind w:left="2268"/>
        <w:rPr>
          <w:b/>
          <w:szCs w:val="22"/>
        </w:rPr>
      </w:pPr>
    </w:p>
    <w:p w:rsidR="006553BE" w:rsidRDefault="0070328D" w:rsidP="0070328D">
      <w:pPr>
        <w:tabs>
          <w:tab w:val="left" w:pos="8222"/>
        </w:tabs>
        <w:rPr>
          <w:b/>
          <w:szCs w:val="22"/>
        </w:rPr>
      </w:pPr>
      <w:r>
        <w:rPr>
          <w:b/>
          <w:szCs w:val="22"/>
        </w:rPr>
        <w:t xml:space="preserve">                                                                                                  In relation to 6.2 (b) (</w:t>
      </w:r>
      <w:proofErr w:type="spellStart"/>
      <w:r>
        <w:rPr>
          <w:b/>
          <w:szCs w:val="22"/>
        </w:rPr>
        <w:t>i</w:t>
      </w:r>
      <w:proofErr w:type="spellEnd"/>
      <w:r>
        <w:rPr>
          <w:b/>
          <w:szCs w:val="22"/>
        </w:rPr>
        <w:t xml:space="preserve">) </w:t>
      </w:r>
      <w:r w:rsidR="006553BE" w:rsidRPr="0070328D">
        <w:rPr>
          <w:b/>
          <w:szCs w:val="22"/>
        </w:rPr>
        <w:t>Agree             Disagree</w:t>
      </w:r>
    </w:p>
    <w:p w:rsidR="0070328D" w:rsidRDefault="0070328D" w:rsidP="0070328D">
      <w:pPr>
        <w:tabs>
          <w:tab w:val="left" w:pos="8222"/>
        </w:tabs>
        <w:rPr>
          <w:b/>
          <w:szCs w:val="22"/>
        </w:rPr>
      </w:pPr>
    </w:p>
    <w:p w:rsidR="0070328D" w:rsidRPr="0070328D" w:rsidRDefault="0070328D" w:rsidP="0070328D">
      <w:pPr>
        <w:tabs>
          <w:tab w:val="left" w:pos="8222"/>
        </w:tabs>
        <w:rPr>
          <w:b/>
          <w:szCs w:val="22"/>
        </w:rPr>
      </w:pPr>
      <w:r>
        <w:rPr>
          <w:b/>
          <w:szCs w:val="22"/>
        </w:rPr>
        <w:t xml:space="preserve">                                                                                                  In relation to 6.2 (b) (ii) Agree            Disagree</w:t>
      </w:r>
    </w:p>
    <w:p w:rsidR="00F507FA" w:rsidRDefault="00F507FA" w:rsidP="004D0DE9">
      <w:pPr>
        <w:tabs>
          <w:tab w:val="left" w:pos="9072"/>
          <w:tab w:val="left" w:leader="dot" w:pos="9356"/>
          <w:tab w:val="left" w:pos="9923"/>
        </w:tabs>
        <w:ind w:left="1701"/>
        <w:rPr>
          <w:b/>
          <w:szCs w:val="22"/>
        </w:rPr>
      </w:pPr>
    </w:p>
    <w:p w:rsidR="005B1B72" w:rsidRDefault="005B1B72" w:rsidP="00740333">
      <w:pPr>
        <w:tabs>
          <w:tab w:val="left" w:pos="9072"/>
          <w:tab w:val="left" w:leader="dot" w:pos="9356"/>
          <w:tab w:val="left" w:pos="9923"/>
        </w:tabs>
        <w:ind w:left="1701"/>
        <w:rPr>
          <w:szCs w:val="22"/>
        </w:rPr>
      </w:pPr>
      <w:r w:rsidRPr="004D0DE9">
        <w:rPr>
          <w:b/>
          <w:szCs w:val="22"/>
        </w:rPr>
        <w:t xml:space="preserve">Additional </w:t>
      </w:r>
      <w:r w:rsidR="00FA64DE" w:rsidRPr="004D0DE9">
        <w:rPr>
          <w:b/>
          <w:szCs w:val="22"/>
        </w:rPr>
        <w:t>Comment</w:t>
      </w:r>
      <w:r w:rsidR="00143B1D">
        <w:rPr>
          <w:b/>
          <w:szCs w:val="22"/>
        </w:rPr>
        <w:t>s</w:t>
      </w:r>
      <w:r w:rsidR="0070328D">
        <w:rPr>
          <w:b/>
          <w:szCs w:val="22"/>
        </w:rPr>
        <w:t>:</w:t>
      </w:r>
      <w:r w:rsidR="00143B1D" w:rsidRPr="00143B1D">
        <w:rPr>
          <w:szCs w:val="22"/>
        </w:rPr>
        <w:t xml:space="preserve"> </w:t>
      </w:r>
    </w:p>
    <w:tbl>
      <w:tblPr>
        <w:tblStyle w:val="TableGrid"/>
        <w:tblW w:w="0" w:type="auto"/>
        <w:tblInd w:w="1701" w:type="dxa"/>
        <w:tblLook w:val="04A0" w:firstRow="1" w:lastRow="0" w:firstColumn="1" w:lastColumn="0" w:noHBand="0" w:noVBand="1"/>
      </w:tblPr>
      <w:tblGrid>
        <w:gridCol w:w="9621"/>
      </w:tblGrid>
      <w:tr w:rsidR="00740333" w:rsidTr="00740333">
        <w:tc>
          <w:tcPr>
            <w:tcW w:w="11322" w:type="dxa"/>
          </w:tcPr>
          <w:p w:rsidR="00740333" w:rsidRDefault="00740333" w:rsidP="00740333">
            <w:pPr>
              <w:pStyle w:val="ListParagraph"/>
              <w:tabs>
                <w:tab w:val="left" w:pos="9072"/>
                <w:tab w:val="left" w:leader="dot" w:pos="9356"/>
                <w:tab w:val="left" w:pos="9781"/>
                <w:tab w:val="left" w:pos="9923"/>
                <w:tab w:val="left" w:pos="10490"/>
              </w:tabs>
              <w:ind w:left="0"/>
              <w:rPr>
                <w:szCs w:val="22"/>
              </w:rPr>
            </w:pPr>
          </w:p>
          <w:p w:rsidR="00740333" w:rsidRDefault="00740333" w:rsidP="00740333">
            <w:pPr>
              <w:pStyle w:val="ListParagraph"/>
              <w:tabs>
                <w:tab w:val="left" w:pos="9072"/>
                <w:tab w:val="left" w:leader="dot" w:pos="9356"/>
                <w:tab w:val="left" w:pos="9781"/>
                <w:tab w:val="left" w:pos="9923"/>
                <w:tab w:val="left" w:pos="10490"/>
              </w:tabs>
              <w:ind w:left="0"/>
              <w:rPr>
                <w:szCs w:val="22"/>
              </w:rPr>
            </w:pPr>
          </w:p>
        </w:tc>
      </w:tr>
    </w:tbl>
    <w:p w:rsidR="00740333" w:rsidRDefault="00740333" w:rsidP="00740333">
      <w:pPr>
        <w:tabs>
          <w:tab w:val="left" w:pos="9072"/>
          <w:tab w:val="left" w:leader="dot" w:pos="9356"/>
          <w:tab w:val="left" w:pos="9923"/>
        </w:tabs>
        <w:ind w:left="1701"/>
        <w:rPr>
          <w:szCs w:val="22"/>
        </w:rPr>
      </w:pPr>
    </w:p>
    <w:p w:rsidR="005B1B72" w:rsidRPr="00F82E1F" w:rsidRDefault="005B1B72" w:rsidP="005B1B72">
      <w:pPr>
        <w:pStyle w:val="ListParagraph"/>
        <w:tabs>
          <w:tab w:val="left" w:pos="9072"/>
          <w:tab w:val="left" w:leader="dot" w:pos="9356"/>
          <w:tab w:val="left" w:pos="9923"/>
        </w:tabs>
        <w:ind w:left="2268"/>
        <w:rPr>
          <w:b/>
          <w:szCs w:val="22"/>
        </w:rPr>
      </w:pPr>
    </w:p>
    <w:p w:rsidR="0070328D" w:rsidRDefault="0070328D" w:rsidP="0070328D">
      <w:pPr>
        <w:pStyle w:val="ListParagraph"/>
        <w:numPr>
          <w:ilvl w:val="2"/>
          <w:numId w:val="16"/>
        </w:numPr>
        <w:tabs>
          <w:tab w:val="left" w:pos="9072"/>
          <w:tab w:val="left" w:leader="dot" w:pos="9356"/>
          <w:tab w:val="left" w:pos="9923"/>
        </w:tabs>
        <w:rPr>
          <w:szCs w:val="22"/>
        </w:rPr>
      </w:pPr>
      <w:r>
        <w:rPr>
          <w:szCs w:val="22"/>
        </w:rPr>
        <w:t xml:space="preserve">Do you agree that </w:t>
      </w:r>
      <w:r w:rsidR="00143B1D">
        <w:rPr>
          <w:szCs w:val="22"/>
        </w:rPr>
        <w:t xml:space="preserve">when </w:t>
      </w:r>
      <w:r>
        <w:rPr>
          <w:szCs w:val="22"/>
        </w:rPr>
        <w:t>S</w:t>
      </w:r>
      <w:r w:rsidR="00FA64DE" w:rsidRPr="00F82E1F">
        <w:rPr>
          <w:szCs w:val="22"/>
        </w:rPr>
        <w:t>IR</w:t>
      </w:r>
      <w:r>
        <w:rPr>
          <w:szCs w:val="22"/>
        </w:rPr>
        <w:t xml:space="preserve">s or equivalent investigations are </w:t>
      </w:r>
      <w:r w:rsidR="00FA64DE" w:rsidRPr="00F82E1F">
        <w:rPr>
          <w:szCs w:val="22"/>
        </w:rPr>
        <w:t xml:space="preserve">drafted in an independent and objective way </w:t>
      </w:r>
      <w:r w:rsidR="00143B1D">
        <w:rPr>
          <w:szCs w:val="22"/>
        </w:rPr>
        <w:t xml:space="preserve">they </w:t>
      </w:r>
      <w:r>
        <w:rPr>
          <w:szCs w:val="22"/>
        </w:rPr>
        <w:t xml:space="preserve">are </w:t>
      </w:r>
      <w:r w:rsidR="00FA64DE" w:rsidRPr="00F82E1F">
        <w:rPr>
          <w:szCs w:val="22"/>
        </w:rPr>
        <w:t xml:space="preserve">more likely to </w:t>
      </w:r>
      <w:r>
        <w:rPr>
          <w:szCs w:val="22"/>
        </w:rPr>
        <w:t>(</w:t>
      </w:r>
      <w:proofErr w:type="spellStart"/>
      <w:r>
        <w:rPr>
          <w:szCs w:val="22"/>
        </w:rPr>
        <w:t>i</w:t>
      </w:r>
      <w:proofErr w:type="spellEnd"/>
      <w:r>
        <w:rPr>
          <w:szCs w:val="22"/>
        </w:rPr>
        <w:t xml:space="preserve">) </w:t>
      </w:r>
      <w:r w:rsidR="00FA64DE" w:rsidRPr="00F82E1F">
        <w:rPr>
          <w:szCs w:val="22"/>
        </w:rPr>
        <w:t xml:space="preserve">be instrumental in narrowing the issues between parties and </w:t>
      </w:r>
      <w:r>
        <w:rPr>
          <w:szCs w:val="22"/>
        </w:rPr>
        <w:t xml:space="preserve">(ii) </w:t>
      </w:r>
      <w:r w:rsidR="00FA64DE" w:rsidRPr="00F82E1F">
        <w:rPr>
          <w:szCs w:val="22"/>
        </w:rPr>
        <w:t>result in early admissions of negligence and where appropriate early settlement.</w:t>
      </w:r>
    </w:p>
    <w:p w:rsidR="0070328D" w:rsidRPr="0070328D" w:rsidRDefault="0070328D" w:rsidP="0070328D">
      <w:pPr>
        <w:pStyle w:val="ListParagraph"/>
        <w:tabs>
          <w:tab w:val="left" w:pos="9072"/>
          <w:tab w:val="left" w:leader="dot" w:pos="9356"/>
          <w:tab w:val="left" w:pos="9923"/>
        </w:tabs>
        <w:ind w:left="2268"/>
        <w:rPr>
          <w:szCs w:val="22"/>
        </w:rPr>
      </w:pPr>
      <w:r>
        <w:rPr>
          <w:szCs w:val="22"/>
        </w:rPr>
        <w:t xml:space="preserve">                                                               </w:t>
      </w:r>
      <w:r w:rsidRPr="0070328D">
        <w:rPr>
          <w:b/>
          <w:szCs w:val="22"/>
        </w:rPr>
        <w:t>In relation to 6.2 (</w:t>
      </w:r>
      <w:r>
        <w:rPr>
          <w:b/>
          <w:szCs w:val="22"/>
        </w:rPr>
        <w:t>c</w:t>
      </w:r>
      <w:r w:rsidRPr="0070328D">
        <w:rPr>
          <w:b/>
          <w:szCs w:val="22"/>
        </w:rPr>
        <w:t>) (</w:t>
      </w:r>
      <w:proofErr w:type="spellStart"/>
      <w:r w:rsidRPr="0070328D">
        <w:rPr>
          <w:b/>
          <w:szCs w:val="22"/>
        </w:rPr>
        <w:t>i</w:t>
      </w:r>
      <w:proofErr w:type="spellEnd"/>
      <w:r w:rsidRPr="0070328D">
        <w:rPr>
          <w:b/>
          <w:szCs w:val="22"/>
        </w:rPr>
        <w:t>) Agree            Disagree</w:t>
      </w:r>
    </w:p>
    <w:p w:rsidR="0070328D" w:rsidRDefault="0070328D" w:rsidP="0070328D">
      <w:pPr>
        <w:tabs>
          <w:tab w:val="left" w:pos="8222"/>
        </w:tabs>
        <w:rPr>
          <w:b/>
          <w:szCs w:val="22"/>
        </w:rPr>
      </w:pPr>
    </w:p>
    <w:p w:rsidR="0070328D" w:rsidRPr="0070328D" w:rsidRDefault="0070328D" w:rsidP="0070328D">
      <w:pPr>
        <w:tabs>
          <w:tab w:val="left" w:pos="8222"/>
        </w:tabs>
        <w:rPr>
          <w:b/>
          <w:szCs w:val="22"/>
        </w:rPr>
      </w:pPr>
      <w:r>
        <w:rPr>
          <w:b/>
          <w:szCs w:val="22"/>
        </w:rPr>
        <w:t xml:space="preserve">                                                                                                    In relation to 6.2 (c) (ii) Agree           Disagree</w:t>
      </w:r>
    </w:p>
    <w:p w:rsidR="0070328D" w:rsidRDefault="0070328D" w:rsidP="0070328D">
      <w:pPr>
        <w:tabs>
          <w:tab w:val="left" w:pos="9072"/>
          <w:tab w:val="left" w:leader="dot" w:pos="9356"/>
          <w:tab w:val="left" w:pos="9923"/>
        </w:tabs>
        <w:ind w:left="1701"/>
        <w:rPr>
          <w:b/>
          <w:szCs w:val="22"/>
        </w:rPr>
      </w:pPr>
    </w:p>
    <w:p w:rsidR="0070328D" w:rsidRDefault="0070328D" w:rsidP="00740333">
      <w:pPr>
        <w:tabs>
          <w:tab w:val="left" w:pos="9072"/>
          <w:tab w:val="left" w:leader="dot" w:pos="9356"/>
          <w:tab w:val="left" w:pos="9923"/>
        </w:tabs>
        <w:ind w:left="1701"/>
        <w:rPr>
          <w:szCs w:val="22"/>
        </w:rPr>
      </w:pPr>
      <w:r w:rsidRPr="004D0DE9">
        <w:rPr>
          <w:b/>
          <w:szCs w:val="22"/>
        </w:rPr>
        <w:t xml:space="preserve">Additional Comment </w:t>
      </w:r>
      <w:r>
        <w:rPr>
          <w:b/>
          <w:szCs w:val="22"/>
        </w:rPr>
        <w:t xml:space="preserve">in relation to 6.2 (c) generally: </w:t>
      </w:r>
    </w:p>
    <w:p w:rsidR="00740333" w:rsidRDefault="00740333" w:rsidP="00740333">
      <w:pPr>
        <w:tabs>
          <w:tab w:val="left" w:pos="9072"/>
          <w:tab w:val="left" w:leader="dot" w:pos="9356"/>
          <w:tab w:val="left" w:pos="9923"/>
        </w:tabs>
        <w:ind w:left="1701"/>
        <w:rPr>
          <w:szCs w:val="22"/>
        </w:rPr>
      </w:pPr>
    </w:p>
    <w:tbl>
      <w:tblPr>
        <w:tblStyle w:val="TableGrid"/>
        <w:tblW w:w="0" w:type="auto"/>
        <w:tblInd w:w="1701" w:type="dxa"/>
        <w:tblLook w:val="04A0" w:firstRow="1" w:lastRow="0" w:firstColumn="1" w:lastColumn="0" w:noHBand="0" w:noVBand="1"/>
      </w:tblPr>
      <w:tblGrid>
        <w:gridCol w:w="9621"/>
      </w:tblGrid>
      <w:tr w:rsidR="00740333" w:rsidTr="00740333">
        <w:tc>
          <w:tcPr>
            <w:tcW w:w="11322" w:type="dxa"/>
          </w:tcPr>
          <w:p w:rsidR="00740333" w:rsidRDefault="00740333" w:rsidP="00740333">
            <w:pPr>
              <w:pStyle w:val="ListParagraph"/>
              <w:tabs>
                <w:tab w:val="left" w:pos="9072"/>
                <w:tab w:val="left" w:leader="dot" w:pos="9356"/>
                <w:tab w:val="left" w:pos="9781"/>
                <w:tab w:val="left" w:pos="9923"/>
                <w:tab w:val="left" w:pos="10490"/>
              </w:tabs>
              <w:ind w:left="0"/>
              <w:rPr>
                <w:szCs w:val="22"/>
              </w:rPr>
            </w:pPr>
          </w:p>
          <w:p w:rsidR="00740333" w:rsidRDefault="00740333" w:rsidP="00740333">
            <w:pPr>
              <w:pStyle w:val="ListParagraph"/>
              <w:tabs>
                <w:tab w:val="left" w:pos="9072"/>
                <w:tab w:val="left" w:leader="dot" w:pos="9356"/>
                <w:tab w:val="left" w:pos="9781"/>
                <w:tab w:val="left" w:pos="9923"/>
                <w:tab w:val="left" w:pos="10490"/>
              </w:tabs>
              <w:ind w:left="0"/>
              <w:rPr>
                <w:szCs w:val="22"/>
              </w:rPr>
            </w:pPr>
          </w:p>
        </w:tc>
      </w:tr>
    </w:tbl>
    <w:p w:rsidR="00740333" w:rsidRDefault="00740333" w:rsidP="00740333">
      <w:pPr>
        <w:tabs>
          <w:tab w:val="left" w:pos="9072"/>
          <w:tab w:val="left" w:leader="dot" w:pos="9356"/>
          <w:tab w:val="left" w:pos="9923"/>
        </w:tabs>
        <w:ind w:left="1701"/>
        <w:rPr>
          <w:szCs w:val="22"/>
        </w:rPr>
      </w:pPr>
    </w:p>
    <w:p w:rsidR="00740333" w:rsidRDefault="00740333" w:rsidP="00740333">
      <w:pPr>
        <w:tabs>
          <w:tab w:val="left" w:pos="9072"/>
          <w:tab w:val="left" w:leader="dot" w:pos="9356"/>
          <w:tab w:val="left" w:pos="9923"/>
        </w:tabs>
        <w:ind w:left="1701"/>
        <w:rPr>
          <w:szCs w:val="22"/>
        </w:rPr>
      </w:pPr>
    </w:p>
    <w:p w:rsidR="00740333" w:rsidRPr="00F82E1F" w:rsidRDefault="00740333" w:rsidP="00740333">
      <w:pPr>
        <w:tabs>
          <w:tab w:val="left" w:pos="9072"/>
          <w:tab w:val="left" w:leader="dot" w:pos="9356"/>
          <w:tab w:val="left" w:pos="9923"/>
        </w:tabs>
        <w:ind w:left="1701"/>
        <w:rPr>
          <w:b/>
          <w:szCs w:val="22"/>
        </w:rPr>
      </w:pPr>
    </w:p>
    <w:p w:rsidR="0070328D" w:rsidRDefault="0070328D" w:rsidP="00617A72">
      <w:pPr>
        <w:tabs>
          <w:tab w:val="left" w:pos="8222"/>
        </w:tabs>
        <w:rPr>
          <w:b/>
          <w:szCs w:val="22"/>
        </w:rPr>
      </w:pPr>
    </w:p>
    <w:p w:rsidR="005B1B72" w:rsidRPr="00F82E1F" w:rsidRDefault="00FA64DE" w:rsidP="00B67C64">
      <w:pPr>
        <w:pStyle w:val="ListParagraph"/>
        <w:numPr>
          <w:ilvl w:val="1"/>
          <w:numId w:val="16"/>
        </w:numPr>
        <w:tabs>
          <w:tab w:val="left" w:pos="9072"/>
          <w:tab w:val="left" w:leader="dot" w:pos="9356"/>
          <w:tab w:val="left" w:pos="9923"/>
        </w:tabs>
        <w:rPr>
          <w:b/>
          <w:szCs w:val="22"/>
        </w:rPr>
      </w:pPr>
      <w:r w:rsidRPr="00F82E1F">
        <w:rPr>
          <w:b/>
          <w:szCs w:val="22"/>
        </w:rPr>
        <w:t xml:space="preserve">Complaints Process: </w:t>
      </w:r>
      <w:r w:rsidR="00B93AB7">
        <w:rPr>
          <w:b/>
          <w:szCs w:val="22"/>
        </w:rPr>
        <w:t>Please comment on the following questions drawing on your experience as a medical expert</w:t>
      </w:r>
    </w:p>
    <w:p w:rsidR="00FA64DE" w:rsidRPr="00F82E1F" w:rsidRDefault="00FA64DE" w:rsidP="00FA64DE">
      <w:pPr>
        <w:tabs>
          <w:tab w:val="left" w:pos="9072"/>
          <w:tab w:val="left" w:leader="dot" w:pos="9356"/>
          <w:tab w:val="left" w:pos="9923"/>
        </w:tabs>
        <w:ind w:left="795"/>
        <w:rPr>
          <w:szCs w:val="22"/>
        </w:rPr>
      </w:pPr>
    </w:p>
    <w:p w:rsidR="00FA64DE" w:rsidRPr="00F82E1F" w:rsidRDefault="005C64F6" w:rsidP="00B67C64">
      <w:pPr>
        <w:pStyle w:val="ListParagraph"/>
        <w:numPr>
          <w:ilvl w:val="2"/>
          <w:numId w:val="16"/>
        </w:numPr>
        <w:tabs>
          <w:tab w:val="left" w:pos="9072"/>
          <w:tab w:val="left" w:leader="dot" w:pos="9356"/>
          <w:tab w:val="left" w:pos="9923"/>
        </w:tabs>
        <w:rPr>
          <w:szCs w:val="22"/>
        </w:rPr>
      </w:pPr>
      <w:r>
        <w:rPr>
          <w:szCs w:val="22"/>
        </w:rPr>
        <w:t xml:space="preserve">Do you agree that there is a </w:t>
      </w:r>
      <w:r w:rsidR="00163A26" w:rsidRPr="00F82E1F">
        <w:rPr>
          <w:szCs w:val="22"/>
        </w:rPr>
        <w:t xml:space="preserve">need </w:t>
      </w:r>
      <w:r>
        <w:rPr>
          <w:szCs w:val="22"/>
        </w:rPr>
        <w:t xml:space="preserve">for </w:t>
      </w:r>
      <w:r w:rsidR="00B93AB7">
        <w:rPr>
          <w:szCs w:val="22"/>
        </w:rPr>
        <w:t xml:space="preserve">trusts and hospitals </w:t>
      </w:r>
      <w:r w:rsidR="00163A26" w:rsidRPr="00F82E1F">
        <w:rPr>
          <w:szCs w:val="22"/>
        </w:rPr>
        <w:t xml:space="preserve">to </w:t>
      </w:r>
      <w:r>
        <w:rPr>
          <w:szCs w:val="22"/>
        </w:rPr>
        <w:t>make better use of the compl</w:t>
      </w:r>
      <w:r w:rsidR="00A67D50">
        <w:rPr>
          <w:szCs w:val="22"/>
        </w:rPr>
        <w:t xml:space="preserve">aints process, in particular to </w:t>
      </w:r>
      <w:r w:rsidR="001F122F">
        <w:rPr>
          <w:szCs w:val="22"/>
        </w:rPr>
        <w:t xml:space="preserve">do </w:t>
      </w:r>
      <w:r>
        <w:rPr>
          <w:szCs w:val="22"/>
        </w:rPr>
        <w:t xml:space="preserve">more </w:t>
      </w:r>
      <w:r w:rsidR="001F122F">
        <w:rPr>
          <w:szCs w:val="22"/>
        </w:rPr>
        <w:t xml:space="preserve">to </w:t>
      </w:r>
      <w:r>
        <w:rPr>
          <w:szCs w:val="22"/>
        </w:rPr>
        <w:t xml:space="preserve">accurately </w:t>
      </w:r>
      <w:r w:rsidR="00163A26" w:rsidRPr="00F82E1F">
        <w:rPr>
          <w:szCs w:val="22"/>
        </w:rPr>
        <w:t>address the issues raised in compla</w:t>
      </w:r>
      <w:r w:rsidR="00EE1D38">
        <w:rPr>
          <w:szCs w:val="22"/>
        </w:rPr>
        <w:t xml:space="preserve">int letters, </w:t>
      </w:r>
      <w:r w:rsidR="00143B1D">
        <w:rPr>
          <w:szCs w:val="22"/>
        </w:rPr>
        <w:t xml:space="preserve">carry out detailed </w:t>
      </w:r>
      <w:r w:rsidR="00EE1D38">
        <w:rPr>
          <w:szCs w:val="22"/>
        </w:rPr>
        <w:t>investigat</w:t>
      </w:r>
      <w:r w:rsidR="00143B1D">
        <w:rPr>
          <w:szCs w:val="22"/>
        </w:rPr>
        <w:t xml:space="preserve">ions </w:t>
      </w:r>
      <w:r w:rsidR="00EE1D38">
        <w:rPr>
          <w:szCs w:val="22"/>
        </w:rPr>
        <w:t xml:space="preserve">and </w:t>
      </w:r>
      <w:r w:rsidR="00163A26" w:rsidRPr="00F82E1F">
        <w:rPr>
          <w:szCs w:val="22"/>
        </w:rPr>
        <w:t>respond in a robust, timely and open way</w:t>
      </w:r>
      <w:r w:rsidR="004F02F9">
        <w:rPr>
          <w:szCs w:val="22"/>
        </w:rPr>
        <w:t>?</w:t>
      </w:r>
      <w:r w:rsidR="00A67D50">
        <w:rPr>
          <w:szCs w:val="22"/>
        </w:rPr>
        <w:t xml:space="preserve"> </w:t>
      </w:r>
    </w:p>
    <w:p w:rsidR="00B67C64" w:rsidRDefault="00B67C64" w:rsidP="00B67C64">
      <w:pPr>
        <w:tabs>
          <w:tab w:val="left" w:pos="8222"/>
        </w:tabs>
        <w:rPr>
          <w:b/>
          <w:szCs w:val="22"/>
        </w:rPr>
      </w:pPr>
      <w:r>
        <w:rPr>
          <w:b/>
          <w:szCs w:val="22"/>
        </w:rPr>
        <w:tab/>
      </w:r>
      <w:r w:rsidRPr="00F82E1F">
        <w:rPr>
          <w:b/>
          <w:szCs w:val="22"/>
        </w:rPr>
        <w:t>Agree             Disagree</w:t>
      </w:r>
    </w:p>
    <w:p w:rsidR="00D26495" w:rsidRDefault="00D26495" w:rsidP="00D26495">
      <w:pPr>
        <w:tabs>
          <w:tab w:val="left" w:pos="9072"/>
          <w:tab w:val="left" w:leader="dot" w:pos="9356"/>
          <w:tab w:val="left" w:pos="9923"/>
        </w:tabs>
        <w:rPr>
          <w:b/>
          <w:szCs w:val="22"/>
        </w:rPr>
      </w:pPr>
      <w:r>
        <w:rPr>
          <w:b/>
          <w:szCs w:val="22"/>
        </w:rPr>
        <w:t xml:space="preserve">                           </w:t>
      </w:r>
    </w:p>
    <w:p w:rsidR="00163A26" w:rsidRDefault="00D26495" w:rsidP="00740333">
      <w:pPr>
        <w:tabs>
          <w:tab w:val="left" w:pos="9072"/>
          <w:tab w:val="left" w:leader="dot" w:pos="9356"/>
          <w:tab w:val="left" w:pos="9923"/>
        </w:tabs>
        <w:rPr>
          <w:szCs w:val="22"/>
        </w:rPr>
      </w:pPr>
      <w:r>
        <w:rPr>
          <w:b/>
          <w:szCs w:val="22"/>
        </w:rPr>
        <w:t xml:space="preserve">                            Additional Comment: </w:t>
      </w:r>
    </w:p>
    <w:tbl>
      <w:tblPr>
        <w:tblStyle w:val="TableGrid"/>
        <w:tblW w:w="0" w:type="auto"/>
        <w:tblInd w:w="1701" w:type="dxa"/>
        <w:tblLook w:val="04A0" w:firstRow="1" w:lastRow="0" w:firstColumn="1" w:lastColumn="0" w:noHBand="0" w:noVBand="1"/>
      </w:tblPr>
      <w:tblGrid>
        <w:gridCol w:w="9621"/>
      </w:tblGrid>
      <w:tr w:rsidR="00740333" w:rsidTr="00740333">
        <w:tc>
          <w:tcPr>
            <w:tcW w:w="11322" w:type="dxa"/>
          </w:tcPr>
          <w:p w:rsidR="00740333" w:rsidRDefault="00740333" w:rsidP="00740333">
            <w:pPr>
              <w:pStyle w:val="ListParagraph"/>
              <w:tabs>
                <w:tab w:val="left" w:pos="9072"/>
                <w:tab w:val="left" w:leader="dot" w:pos="9356"/>
                <w:tab w:val="left" w:pos="9781"/>
                <w:tab w:val="left" w:pos="9923"/>
                <w:tab w:val="left" w:pos="10490"/>
              </w:tabs>
              <w:ind w:left="0"/>
              <w:rPr>
                <w:szCs w:val="22"/>
              </w:rPr>
            </w:pPr>
          </w:p>
          <w:p w:rsidR="00740333" w:rsidRDefault="00740333" w:rsidP="00740333">
            <w:pPr>
              <w:pStyle w:val="ListParagraph"/>
              <w:tabs>
                <w:tab w:val="left" w:pos="9072"/>
                <w:tab w:val="left" w:leader="dot" w:pos="9356"/>
                <w:tab w:val="left" w:pos="9781"/>
                <w:tab w:val="left" w:pos="9923"/>
                <w:tab w:val="left" w:pos="10490"/>
              </w:tabs>
              <w:ind w:left="0"/>
              <w:rPr>
                <w:szCs w:val="22"/>
              </w:rPr>
            </w:pPr>
          </w:p>
        </w:tc>
      </w:tr>
    </w:tbl>
    <w:p w:rsidR="00740333" w:rsidRDefault="00740333" w:rsidP="00740333">
      <w:pPr>
        <w:tabs>
          <w:tab w:val="left" w:pos="9072"/>
          <w:tab w:val="left" w:leader="dot" w:pos="9356"/>
          <w:tab w:val="left" w:pos="9923"/>
        </w:tabs>
        <w:rPr>
          <w:szCs w:val="22"/>
        </w:rPr>
      </w:pPr>
    </w:p>
    <w:p w:rsidR="00740333" w:rsidRPr="00F82E1F" w:rsidRDefault="00740333" w:rsidP="00740333">
      <w:pPr>
        <w:tabs>
          <w:tab w:val="left" w:pos="9072"/>
          <w:tab w:val="left" w:leader="dot" w:pos="9356"/>
          <w:tab w:val="left" w:pos="9923"/>
        </w:tabs>
        <w:rPr>
          <w:szCs w:val="22"/>
        </w:rPr>
      </w:pPr>
    </w:p>
    <w:p w:rsidR="00163A26" w:rsidRPr="00F82E1F" w:rsidRDefault="00163A26" w:rsidP="00163A26">
      <w:pPr>
        <w:pStyle w:val="ListParagraph"/>
        <w:tabs>
          <w:tab w:val="left" w:pos="9072"/>
          <w:tab w:val="left" w:leader="dot" w:pos="9356"/>
          <w:tab w:val="left" w:pos="9923"/>
        </w:tabs>
        <w:ind w:left="1875"/>
        <w:rPr>
          <w:szCs w:val="22"/>
        </w:rPr>
      </w:pPr>
    </w:p>
    <w:p w:rsidR="00163A26" w:rsidRPr="00F82E1F" w:rsidRDefault="004F02F9" w:rsidP="00465E1C">
      <w:pPr>
        <w:pStyle w:val="ListParagraph"/>
        <w:numPr>
          <w:ilvl w:val="2"/>
          <w:numId w:val="16"/>
        </w:numPr>
        <w:tabs>
          <w:tab w:val="left" w:pos="9072"/>
          <w:tab w:val="left" w:leader="dot" w:pos="9356"/>
          <w:tab w:val="left" w:pos="9923"/>
        </w:tabs>
        <w:rPr>
          <w:szCs w:val="22"/>
        </w:rPr>
      </w:pPr>
      <w:r>
        <w:rPr>
          <w:szCs w:val="22"/>
        </w:rPr>
        <w:t xml:space="preserve">Do you agree that </w:t>
      </w:r>
      <w:r w:rsidR="001F122F">
        <w:rPr>
          <w:szCs w:val="22"/>
        </w:rPr>
        <w:t xml:space="preserve">trusts and hospitals </w:t>
      </w:r>
      <w:r>
        <w:rPr>
          <w:szCs w:val="22"/>
        </w:rPr>
        <w:t xml:space="preserve">should </w:t>
      </w:r>
      <w:r w:rsidR="00F507FA">
        <w:rPr>
          <w:szCs w:val="22"/>
        </w:rPr>
        <w:t xml:space="preserve">routinely </w:t>
      </w:r>
      <w:r w:rsidR="001F122F">
        <w:rPr>
          <w:szCs w:val="22"/>
        </w:rPr>
        <w:t xml:space="preserve">and uniformly </w:t>
      </w:r>
      <w:r w:rsidR="00163A26" w:rsidRPr="00F82E1F">
        <w:rPr>
          <w:szCs w:val="22"/>
        </w:rPr>
        <w:t>analys</w:t>
      </w:r>
      <w:r w:rsidR="001F122F">
        <w:rPr>
          <w:szCs w:val="22"/>
        </w:rPr>
        <w:t xml:space="preserve">e </w:t>
      </w:r>
      <w:r w:rsidR="00163A26" w:rsidRPr="00F82E1F">
        <w:rPr>
          <w:szCs w:val="22"/>
        </w:rPr>
        <w:t>complaints so that areas of concern can be identified at the earliest opportunity and addressed</w:t>
      </w:r>
      <w:r w:rsidR="00F507FA">
        <w:rPr>
          <w:szCs w:val="22"/>
        </w:rPr>
        <w:t xml:space="preserve"> before they give rise to negligence</w:t>
      </w:r>
      <w:r>
        <w:rPr>
          <w:szCs w:val="22"/>
        </w:rPr>
        <w:t>?</w:t>
      </w:r>
    </w:p>
    <w:p w:rsidR="00465E1C" w:rsidRDefault="00465E1C" w:rsidP="00465E1C">
      <w:pPr>
        <w:tabs>
          <w:tab w:val="left" w:pos="8222"/>
        </w:tabs>
        <w:rPr>
          <w:b/>
          <w:szCs w:val="22"/>
        </w:rPr>
      </w:pPr>
      <w:r>
        <w:rPr>
          <w:b/>
          <w:szCs w:val="22"/>
        </w:rPr>
        <w:tab/>
      </w:r>
      <w:r w:rsidRPr="00F82E1F">
        <w:rPr>
          <w:b/>
          <w:szCs w:val="22"/>
        </w:rPr>
        <w:t>Agree             Disagree</w:t>
      </w:r>
    </w:p>
    <w:p w:rsidR="00163A26" w:rsidRPr="00F82E1F" w:rsidRDefault="00163A26" w:rsidP="00163A26">
      <w:pPr>
        <w:pStyle w:val="ListParagraph"/>
        <w:tabs>
          <w:tab w:val="left" w:pos="9072"/>
          <w:tab w:val="left" w:leader="dot" w:pos="9356"/>
          <w:tab w:val="left" w:pos="9923"/>
        </w:tabs>
        <w:ind w:left="1875"/>
        <w:rPr>
          <w:szCs w:val="22"/>
        </w:rPr>
      </w:pPr>
    </w:p>
    <w:p w:rsidR="001F122F" w:rsidRDefault="00163A26" w:rsidP="00740333">
      <w:pPr>
        <w:pStyle w:val="ListParagraph"/>
        <w:tabs>
          <w:tab w:val="left" w:pos="9072"/>
          <w:tab w:val="left" w:leader="dot" w:pos="9356"/>
          <w:tab w:val="left" w:pos="9923"/>
        </w:tabs>
        <w:ind w:left="2268"/>
        <w:rPr>
          <w:szCs w:val="22"/>
        </w:rPr>
      </w:pPr>
      <w:r w:rsidRPr="00F82E1F">
        <w:rPr>
          <w:b/>
          <w:szCs w:val="22"/>
        </w:rPr>
        <w:t>Additional comment</w:t>
      </w:r>
      <w:r w:rsidRPr="00F82E1F">
        <w:rPr>
          <w:szCs w:val="22"/>
        </w:rPr>
        <w:t xml:space="preserve">: </w:t>
      </w:r>
    </w:p>
    <w:tbl>
      <w:tblPr>
        <w:tblStyle w:val="TableGrid"/>
        <w:tblW w:w="0" w:type="auto"/>
        <w:tblInd w:w="1701" w:type="dxa"/>
        <w:tblLook w:val="04A0" w:firstRow="1" w:lastRow="0" w:firstColumn="1" w:lastColumn="0" w:noHBand="0" w:noVBand="1"/>
      </w:tblPr>
      <w:tblGrid>
        <w:gridCol w:w="9621"/>
      </w:tblGrid>
      <w:tr w:rsidR="00740333" w:rsidTr="00740333">
        <w:tc>
          <w:tcPr>
            <w:tcW w:w="11322" w:type="dxa"/>
          </w:tcPr>
          <w:p w:rsidR="00740333" w:rsidRDefault="00740333" w:rsidP="00740333">
            <w:pPr>
              <w:pStyle w:val="ListParagraph"/>
              <w:tabs>
                <w:tab w:val="left" w:pos="9072"/>
                <w:tab w:val="left" w:leader="dot" w:pos="9356"/>
                <w:tab w:val="left" w:pos="9781"/>
                <w:tab w:val="left" w:pos="9923"/>
                <w:tab w:val="left" w:pos="10490"/>
              </w:tabs>
              <w:ind w:left="0"/>
              <w:rPr>
                <w:szCs w:val="22"/>
              </w:rPr>
            </w:pPr>
          </w:p>
          <w:p w:rsidR="00740333" w:rsidRDefault="00740333" w:rsidP="00740333">
            <w:pPr>
              <w:pStyle w:val="ListParagraph"/>
              <w:tabs>
                <w:tab w:val="left" w:pos="9072"/>
                <w:tab w:val="left" w:leader="dot" w:pos="9356"/>
                <w:tab w:val="left" w:pos="9781"/>
                <w:tab w:val="left" w:pos="9923"/>
                <w:tab w:val="left" w:pos="10490"/>
              </w:tabs>
              <w:ind w:left="0"/>
              <w:rPr>
                <w:szCs w:val="22"/>
              </w:rPr>
            </w:pPr>
          </w:p>
        </w:tc>
      </w:tr>
    </w:tbl>
    <w:p w:rsidR="00163A26" w:rsidRPr="00F82E1F" w:rsidRDefault="00163A26" w:rsidP="00163A26">
      <w:pPr>
        <w:pStyle w:val="ListParagraph"/>
        <w:tabs>
          <w:tab w:val="left" w:pos="9072"/>
          <w:tab w:val="left" w:leader="dot" w:pos="9356"/>
          <w:tab w:val="left" w:pos="9923"/>
        </w:tabs>
        <w:ind w:left="1875"/>
        <w:rPr>
          <w:szCs w:val="22"/>
        </w:rPr>
      </w:pPr>
    </w:p>
    <w:p w:rsidR="001F122F" w:rsidRDefault="001F122F" w:rsidP="00327A2A">
      <w:pPr>
        <w:pStyle w:val="ListParagraph"/>
        <w:numPr>
          <w:ilvl w:val="1"/>
          <w:numId w:val="16"/>
        </w:numPr>
        <w:tabs>
          <w:tab w:val="left" w:pos="9072"/>
          <w:tab w:val="left" w:leader="dot" w:pos="9356"/>
          <w:tab w:val="left" w:pos="9923"/>
        </w:tabs>
        <w:rPr>
          <w:szCs w:val="22"/>
        </w:rPr>
      </w:pPr>
      <w:r>
        <w:rPr>
          <w:b/>
          <w:szCs w:val="22"/>
        </w:rPr>
        <w:t xml:space="preserve">Disclosure of documents: </w:t>
      </w:r>
      <w:r w:rsidRPr="001F122F">
        <w:rPr>
          <w:szCs w:val="22"/>
        </w:rPr>
        <w:t>This is the process by which each party lets the other see documents of relevance.  Trusts and hospitals are expected to provide copies of medical notes within 40 working days as well as any other relevant documents such as SIRs.</w:t>
      </w:r>
    </w:p>
    <w:p w:rsidR="001F122F" w:rsidRDefault="001F122F" w:rsidP="001F122F">
      <w:pPr>
        <w:pStyle w:val="ListParagraph"/>
        <w:tabs>
          <w:tab w:val="left" w:pos="9072"/>
          <w:tab w:val="left" w:leader="dot" w:pos="9356"/>
          <w:tab w:val="left" w:pos="9923"/>
        </w:tabs>
        <w:ind w:left="1701"/>
        <w:rPr>
          <w:b/>
          <w:szCs w:val="22"/>
        </w:rPr>
      </w:pPr>
    </w:p>
    <w:p w:rsidR="001F122F" w:rsidRDefault="001F122F" w:rsidP="001F122F">
      <w:pPr>
        <w:pStyle w:val="ListParagraph"/>
        <w:numPr>
          <w:ilvl w:val="2"/>
          <w:numId w:val="16"/>
        </w:numPr>
        <w:tabs>
          <w:tab w:val="left" w:pos="9072"/>
          <w:tab w:val="left" w:leader="dot" w:pos="9356"/>
          <w:tab w:val="left" w:pos="9923"/>
        </w:tabs>
        <w:rPr>
          <w:szCs w:val="22"/>
        </w:rPr>
      </w:pPr>
      <w:r w:rsidRPr="001F122F">
        <w:rPr>
          <w:szCs w:val="22"/>
        </w:rPr>
        <w:t>Have you experienced instructions to prepare a report only to realise that the medical notes are incomplete</w:t>
      </w:r>
      <w:r>
        <w:rPr>
          <w:szCs w:val="22"/>
        </w:rPr>
        <w:t>?  Yes No</w:t>
      </w:r>
    </w:p>
    <w:p w:rsidR="001F122F" w:rsidRDefault="001F122F" w:rsidP="001F122F">
      <w:pPr>
        <w:pStyle w:val="ListParagraph"/>
        <w:tabs>
          <w:tab w:val="left" w:pos="9072"/>
          <w:tab w:val="left" w:leader="dot" w:pos="9356"/>
          <w:tab w:val="left" w:pos="9923"/>
        </w:tabs>
        <w:ind w:left="2268"/>
        <w:rPr>
          <w:szCs w:val="22"/>
        </w:rPr>
      </w:pPr>
    </w:p>
    <w:p w:rsidR="00C35623" w:rsidRDefault="001F122F" w:rsidP="001F122F">
      <w:pPr>
        <w:pStyle w:val="ListParagraph"/>
        <w:numPr>
          <w:ilvl w:val="2"/>
          <w:numId w:val="16"/>
        </w:numPr>
        <w:tabs>
          <w:tab w:val="left" w:pos="9072"/>
          <w:tab w:val="left" w:leader="dot" w:pos="9356"/>
          <w:tab w:val="left" w:pos="9923"/>
        </w:tabs>
        <w:rPr>
          <w:szCs w:val="22"/>
        </w:rPr>
      </w:pPr>
      <w:r>
        <w:rPr>
          <w:szCs w:val="22"/>
        </w:rPr>
        <w:t xml:space="preserve">Have you </w:t>
      </w:r>
      <w:r w:rsidR="00C35623">
        <w:rPr>
          <w:szCs w:val="22"/>
        </w:rPr>
        <w:t xml:space="preserve">been asked to reconsider a report in light of additional documentation that has subsequently come to light?  Please exclude reference to expected documentation such as receipt of a defence or on exchange of expert reports.             </w:t>
      </w:r>
      <w:r w:rsidR="00C35623" w:rsidRPr="00C35623">
        <w:rPr>
          <w:b/>
          <w:szCs w:val="22"/>
        </w:rPr>
        <w:t xml:space="preserve">Yes </w:t>
      </w:r>
      <w:r w:rsidR="00C35623" w:rsidRPr="00C35623">
        <w:rPr>
          <w:b/>
          <w:szCs w:val="22"/>
        </w:rPr>
        <w:tab/>
        <w:t xml:space="preserve">                 No</w:t>
      </w:r>
    </w:p>
    <w:p w:rsidR="00C35623" w:rsidRPr="00C35623" w:rsidRDefault="00C35623" w:rsidP="00C35623">
      <w:pPr>
        <w:pStyle w:val="ListParagraph"/>
        <w:rPr>
          <w:szCs w:val="22"/>
        </w:rPr>
      </w:pPr>
    </w:p>
    <w:p w:rsidR="00C35623" w:rsidRDefault="00C35623" w:rsidP="00C35623">
      <w:pPr>
        <w:pStyle w:val="ListParagraph"/>
        <w:numPr>
          <w:ilvl w:val="2"/>
          <w:numId w:val="16"/>
        </w:numPr>
        <w:tabs>
          <w:tab w:val="left" w:pos="9072"/>
          <w:tab w:val="left" w:leader="dot" w:pos="9356"/>
          <w:tab w:val="left" w:pos="9923"/>
        </w:tabs>
        <w:rPr>
          <w:szCs w:val="22"/>
        </w:rPr>
      </w:pPr>
      <w:r w:rsidRPr="00C35623">
        <w:rPr>
          <w:szCs w:val="22"/>
        </w:rPr>
        <w:t xml:space="preserve">If your answer to 6.4 (b) above is yes, </w:t>
      </w:r>
      <w:r>
        <w:rPr>
          <w:szCs w:val="22"/>
        </w:rPr>
        <w:t xml:space="preserve">in any 12 month period, </w:t>
      </w:r>
      <w:r w:rsidRPr="00C35623">
        <w:rPr>
          <w:szCs w:val="22"/>
        </w:rPr>
        <w:t xml:space="preserve">what proportion of your </w:t>
      </w:r>
      <w:r>
        <w:rPr>
          <w:szCs w:val="22"/>
        </w:rPr>
        <w:t xml:space="preserve">medico legal expert </w:t>
      </w:r>
      <w:r w:rsidRPr="00C35623">
        <w:rPr>
          <w:szCs w:val="22"/>
        </w:rPr>
        <w:t>reports will requir</w:t>
      </w:r>
      <w:r>
        <w:rPr>
          <w:szCs w:val="22"/>
        </w:rPr>
        <w:t xml:space="preserve">e amendment </w:t>
      </w:r>
      <w:r w:rsidRPr="00C35623">
        <w:rPr>
          <w:szCs w:val="22"/>
        </w:rPr>
        <w:t xml:space="preserve">because of </w:t>
      </w:r>
      <w:r>
        <w:rPr>
          <w:szCs w:val="22"/>
        </w:rPr>
        <w:t xml:space="preserve">piecemeal disclosure of </w:t>
      </w:r>
      <w:r w:rsidRPr="00C35623">
        <w:rPr>
          <w:szCs w:val="22"/>
        </w:rPr>
        <w:t>additional document</w:t>
      </w:r>
      <w:r>
        <w:rPr>
          <w:szCs w:val="22"/>
        </w:rPr>
        <w:t>s.  Again, please exclude reference to expected documentation.</w:t>
      </w:r>
      <w:r w:rsidRPr="00C35623">
        <w:rPr>
          <w:szCs w:val="22"/>
        </w:rPr>
        <w:t xml:space="preserve"> </w:t>
      </w:r>
    </w:p>
    <w:p w:rsidR="00C35623" w:rsidRPr="00C35623" w:rsidRDefault="00C35623" w:rsidP="00C35623">
      <w:pPr>
        <w:pStyle w:val="ListParagraph"/>
        <w:tabs>
          <w:tab w:val="left" w:pos="9072"/>
          <w:tab w:val="left" w:leader="dot" w:pos="9356"/>
          <w:tab w:val="left" w:pos="9923"/>
        </w:tabs>
        <w:ind w:left="2268"/>
        <w:rPr>
          <w:szCs w:val="22"/>
        </w:rPr>
      </w:pPr>
    </w:p>
    <w:tbl>
      <w:tblPr>
        <w:tblStyle w:val="TableGrid"/>
        <w:tblW w:w="0" w:type="auto"/>
        <w:tblInd w:w="1668" w:type="dxa"/>
        <w:tblLook w:val="04A0" w:firstRow="1" w:lastRow="0" w:firstColumn="1" w:lastColumn="0" w:noHBand="0" w:noVBand="1"/>
      </w:tblPr>
      <w:tblGrid>
        <w:gridCol w:w="3165"/>
        <w:gridCol w:w="3166"/>
        <w:gridCol w:w="3166"/>
      </w:tblGrid>
      <w:tr w:rsidR="00C35623" w:rsidRPr="00F82E1F" w:rsidTr="0022403D">
        <w:tc>
          <w:tcPr>
            <w:tcW w:w="3165" w:type="dxa"/>
          </w:tcPr>
          <w:p w:rsidR="00C35623" w:rsidRPr="00F82E1F" w:rsidRDefault="00C35623" w:rsidP="00C35623">
            <w:pPr>
              <w:pStyle w:val="ListParagraph"/>
              <w:tabs>
                <w:tab w:val="left" w:pos="9072"/>
                <w:tab w:val="left" w:leader="dot" w:pos="9356"/>
                <w:tab w:val="left" w:pos="9923"/>
              </w:tabs>
              <w:ind w:left="851"/>
              <w:rPr>
                <w:b/>
                <w:szCs w:val="22"/>
              </w:rPr>
            </w:pPr>
            <w:r w:rsidRPr="00F82E1F">
              <w:rPr>
                <w:b/>
                <w:szCs w:val="22"/>
              </w:rPr>
              <w:t>1/2</w:t>
            </w:r>
          </w:p>
        </w:tc>
        <w:tc>
          <w:tcPr>
            <w:tcW w:w="3166" w:type="dxa"/>
          </w:tcPr>
          <w:p w:rsidR="00C35623" w:rsidRPr="00F82E1F" w:rsidRDefault="00C35623" w:rsidP="00C35623">
            <w:pPr>
              <w:pStyle w:val="ListParagraph"/>
              <w:tabs>
                <w:tab w:val="left" w:pos="9072"/>
                <w:tab w:val="left" w:leader="dot" w:pos="9356"/>
                <w:tab w:val="left" w:pos="9923"/>
              </w:tabs>
              <w:ind w:left="851"/>
              <w:rPr>
                <w:b/>
                <w:szCs w:val="22"/>
              </w:rPr>
            </w:pPr>
            <w:r w:rsidRPr="00F82E1F">
              <w:rPr>
                <w:b/>
                <w:szCs w:val="22"/>
              </w:rPr>
              <w:t>1/3</w:t>
            </w:r>
          </w:p>
        </w:tc>
        <w:tc>
          <w:tcPr>
            <w:tcW w:w="3166" w:type="dxa"/>
          </w:tcPr>
          <w:p w:rsidR="00C35623" w:rsidRPr="00F82E1F" w:rsidRDefault="00C35623" w:rsidP="00C35623">
            <w:pPr>
              <w:pStyle w:val="ListParagraph"/>
              <w:tabs>
                <w:tab w:val="left" w:pos="9072"/>
                <w:tab w:val="left" w:leader="dot" w:pos="9356"/>
                <w:tab w:val="left" w:pos="9923"/>
              </w:tabs>
              <w:ind w:left="851"/>
              <w:rPr>
                <w:b/>
                <w:szCs w:val="22"/>
              </w:rPr>
            </w:pPr>
            <w:r w:rsidRPr="00F82E1F">
              <w:rPr>
                <w:b/>
                <w:szCs w:val="22"/>
              </w:rPr>
              <w:t>¼ or less</w:t>
            </w:r>
          </w:p>
        </w:tc>
      </w:tr>
    </w:tbl>
    <w:p w:rsidR="00C35623" w:rsidRDefault="00C35623" w:rsidP="00C35623">
      <w:pPr>
        <w:pStyle w:val="ListParagraph"/>
        <w:tabs>
          <w:tab w:val="left" w:pos="9072"/>
          <w:tab w:val="left" w:leader="dot" w:pos="9356"/>
          <w:tab w:val="left" w:pos="9923"/>
        </w:tabs>
        <w:ind w:left="2268"/>
        <w:rPr>
          <w:szCs w:val="22"/>
        </w:rPr>
      </w:pPr>
    </w:p>
    <w:p w:rsidR="00C35623" w:rsidRPr="00C35623" w:rsidRDefault="00C35623" w:rsidP="00C35623">
      <w:pPr>
        <w:pStyle w:val="ListParagraph"/>
        <w:rPr>
          <w:szCs w:val="22"/>
        </w:rPr>
      </w:pPr>
    </w:p>
    <w:p w:rsidR="00FA64DE" w:rsidRPr="00F82E1F" w:rsidRDefault="00163A26" w:rsidP="00327A2A">
      <w:pPr>
        <w:pStyle w:val="ListParagraph"/>
        <w:numPr>
          <w:ilvl w:val="1"/>
          <w:numId w:val="16"/>
        </w:numPr>
        <w:tabs>
          <w:tab w:val="left" w:pos="9072"/>
          <w:tab w:val="left" w:leader="dot" w:pos="9356"/>
          <w:tab w:val="left" w:pos="9923"/>
        </w:tabs>
        <w:rPr>
          <w:b/>
          <w:szCs w:val="22"/>
        </w:rPr>
      </w:pPr>
      <w:r w:rsidRPr="00F82E1F">
        <w:rPr>
          <w:b/>
          <w:szCs w:val="22"/>
        </w:rPr>
        <w:t>Letters of Claim and Response (pre action protocol):</w:t>
      </w:r>
      <w:r w:rsidR="001F122F" w:rsidRPr="001F122F">
        <w:rPr>
          <w:b/>
          <w:szCs w:val="22"/>
        </w:rPr>
        <w:t xml:space="preserve"> </w:t>
      </w:r>
      <w:r w:rsidR="001F122F" w:rsidRPr="00C35623">
        <w:rPr>
          <w:szCs w:val="22"/>
        </w:rPr>
        <w:t>Please comment on the following questions drawing on your experience as a medical expert</w:t>
      </w:r>
    </w:p>
    <w:p w:rsidR="00163A26" w:rsidRPr="00F82E1F" w:rsidRDefault="00163A26" w:rsidP="00163A26">
      <w:pPr>
        <w:pStyle w:val="ListParagraph"/>
        <w:tabs>
          <w:tab w:val="left" w:pos="9072"/>
          <w:tab w:val="left" w:leader="dot" w:pos="9356"/>
          <w:tab w:val="left" w:pos="9923"/>
        </w:tabs>
        <w:ind w:left="1515"/>
        <w:rPr>
          <w:szCs w:val="22"/>
        </w:rPr>
      </w:pPr>
    </w:p>
    <w:p w:rsidR="001F122F" w:rsidRPr="00F82E1F" w:rsidRDefault="00C35623" w:rsidP="001F122F">
      <w:pPr>
        <w:pStyle w:val="ListParagraph"/>
        <w:numPr>
          <w:ilvl w:val="2"/>
          <w:numId w:val="16"/>
        </w:numPr>
        <w:tabs>
          <w:tab w:val="left" w:pos="9072"/>
          <w:tab w:val="left" w:leader="dot" w:pos="9356"/>
          <w:tab w:val="left" w:pos="9923"/>
        </w:tabs>
        <w:rPr>
          <w:szCs w:val="22"/>
        </w:rPr>
      </w:pPr>
      <w:r>
        <w:rPr>
          <w:szCs w:val="22"/>
        </w:rPr>
        <w:t xml:space="preserve">Do you think the </w:t>
      </w:r>
      <w:r w:rsidR="001F122F">
        <w:rPr>
          <w:szCs w:val="22"/>
        </w:rPr>
        <w:t xml:space="preserve">litigation process would benefit from there being a </w:t>
      </w:r>
      <w:r w:rsidR="001F122F" w:rsidRPr="00F82E1F">
        <w:rPr>
          <w:szCs w:val="22"/>
        </w:rPr>
        <w:t xml:space="preserve">requirement that </w:t>
      </w:r>
      <w:r>
        <w:rPr>
          <w:szCs w:val="22"/>
        </w:rPr>
        <w:t xml:space="preserve">trusts, hospitals and/or </w:t>
      </w:r>
      <w:r w:rsidR="001F122F" w:rsidRPr="00F82E1F">
        <w:rPr>
          <w:szCs w:val="22"/>
        </w:rPr>
        <w:t xml:space="preserve">defendant </w:t>
      </w:r>
      <w:r w:rsidR="001F122F">
        <w:rPr>
          <w:szCs w:val="22"/>
        </w:rPr>
        <w:t>organisations</w:t>
      </w:r>
      <w:r>
        <w:rPr>
          <w:szCs w:val="22"/>
        </w:rPr>
        <w:t xml:space="preserve"> should be obliged to </w:t>
      </w:r>
      <w:r w:rsidR="001F122F" w:rsidRPr="00F82E1F">
        <w:rPr>
          <w:szCs w:val="22"/>
        </w:rPr>
        <w:t>obtain</w:t>
      </w:r>
      <w:r>
        <w:rPr>
          <w:szCs w:val="22"/>
        </w:rPr>
        <w:t xml:space="preserve"> an </w:t>
      </w:r>
      <w:r w:rsidR="009F4597" w:rsidRPr="00F82E1F">
        <w:rPr>
          <w:szCs w:val="22"/>
        </w:rPr>
        <w:t>independent medical</w:t>
      </w:r>
      <w:r w:rsidR="001F122F" w:rsidRPr="00F82E1F">
        <w:rPr>
          <w:szCs w:val="22"/>
        </w:rPr>
        <w:t xml:space="preserve"> </w:t>
      </w:r>
      <w:r w:rsidR="009F4597">
        <w:rPr>
          <w:szCs w:val="22"/>
        </w:rPr>
        <w:t xml:space="preserve">expert report </w:t>
      </w:r>
      <w:r w:rsidR="001F122F" w:rsidRPr="00F82E1F">
        <w:rPr>
          <w:szCs w:val="22"/>
        </w:rPr>
        <w:t>on the</w:t>
      </w:r>
      <w:r w:rsidR="009F4597">
        <w:rPr>
          <w:szCs w:val="22"/>
        </w:rPr>
        <w:t xml:space="preserve"> medical</w:t>
      </w:r>
      <w:r w:rsidR="001F122F">
        <w:rPr>
          <w:szCs w:val="22"/>
        </w:rPr>
        <w:t xml:space="preserve"> </w:t>
      </w:r>
      <w:r w:rsidR="001F122F" w:rsidRPr="00F82E1F">
        <w:rPr>
          <w:szCs w:val="22"/>
        </w:rPr>
        <w:t xml:space="preserve">care </w:t>
      </w:r>
      <w:r w:rsidR="001F122F">
        <w:rPr>
          <w:szCs w:val="22"/>
        </w:rPr>
        <w:t xml:space="preserve">provided </w:t>
      </w:r>
      <w:r w:rsidR="001F122F" w:rsidRPr="00F82E1F">
        <w:rPr>
          <w:szCs w:val="22"/>
        </w:rPr>
        <w:t xml:space="preserve">and in particular the allegations set out in the Letter of Claim before preparing the Letter of </w:t>
      </w:r>
      <w:proofErr w:type="gramStart"/>
      <w:r w:rsidR="001F122F" w:rsidRPr="00F82E1F">
        <w:rPr>
          <w:szCs w:val="22"/>
        </w:rPr>
        <w:t>Response.</w:t>
      </w:r>
      <w:proofErr w:type="gramEnd"/>
      <w:r w:rsidR="001F122F" w:rsidRPr="00F82E1F">
        <w:rPr>
          <w:szCs w:val="22"/>
        </w:rPr>
        <w:t xml:space="preserve">  The exception being when both parties agree that this step is not required.</w:t>
      </w:r>
    </w:p>
    <w:p w:rsidR="001F122F" w:rsidRDefault="001F122F" w:rsidP="001F122F">
      <w:pPr>
        <w:tabs>
          <w:tab w:val="left" w:pos="8222"/>
        </w:tabs>
        <w:rPr>
          <w:b/>
          <w:szCs w:val="22"/>
        </w:rPr>
      </w:pPr>
      <w:r>
        <w:rPr>
          <w:b/>
          <w:szCs w:val="22"/>
        </w:rPr>
        <w:tab/>
      </w:r>
      <w:r w:rsidRPr="00F82E1F">
        <w:rPr>
          <w:b/>
          <w:szCs w:val="22"/>
        </w:rPr>
        <w:t>Agree             Disagree</w:t>
      </w:r>
    </w:p>
    <w:p w:rsidR="001F122F" w:rsidRPr="00F82E1F" w:rsidRDefault="001F122F" w:rsidP="001F122F">
      <w:pPr>
        <w:pStyle w:val="ListParagraph"/>
        <w:tabs>
          <w:tab w:val="left" w:pos="9072"/>
          <w:tab w:val="left" w:leader="dot" w:pos="9356"/>
          <w:tab w:val="left" w:pos="9923"/>
        </w:tabs>
        <w:ind w:left="1875"/>
        <w:rPr>
          <w:szCs w:val="22"/>
        </w:rPr>
      </w:pPr>
    </w:p>
    <w:p w:rsidR="001F122F" w:rsidRDefault="001F122F" w:rsidP="00B47E39">
      <w:pPr>
        <w:pStyle w:val="ListParagraph"/>
        <w:tabs>
          <w:tab w:val="left" w:pos="9072"/>
          <w:tab w:val="left" w:leader="dot" w:pos="9356"/>
          <w:tab w:val="left" w:pos="9923"/>
        </w:tabs>
        <w:ind w:left="2268"/>
        <w:rPr>
          <w:b/>
          <w:szCs w:val="22"/>
        </w:rPr>
      </w:pPr>
      <w:r w:rsidRPr="00F82E1F">
        <w:rPr>
          <w:b/>
          <w:szCs w:val="22"/>
        </w:rPr>
        <w:t>Additional comment</w:t>
      </w:r>
      <w:r w:rsidR="00B47E39">
        <w:rPr>
          <w:b/>
          <w:szCs w:val="22"/>
        </w:rPr>
        <w:t>:</w:t>
      </w:r>
    </w:p>
    <w:tbl>
      <w:tblPr>
        <w:tblStyle w:val="TableGrid"/>
        <w:tblW w:w="0" w:type="auto"/>
        <w:tblInd w:w="1701" w:type="dxa"/>
        <w:tblLook w:val="04A0" w:firstRow="1" w:lastRow="0" w:firstColumn="1" w:lastColumn="0" w:noHBand="0" w:noVBand="1"/>
      </w:tblPr>
      <w:tblGrid>
        <w:gridCol w:w="9621"/>
      </w:tblGrid>
      <w:tr w:rsidR="00B47E39" w:rsidTr="00E63CC3">
        <w:tc>
          <w:tcPr>
            <w:tcW w:w="11322" w:type="dxa"/>
          </w:tcPr>
          <w:p w:rsidR="00B47E39" w:rsidRDefault="00B47E39" w:rsidP="00E63CC3">
            <w:pPr>
              <w:pStyle w:val="ListParagraph"/>
              <w:tabs>
                <w:tab w:val="left" w:pos="9072"/>
                <w:tab w:val="left" w:leader="dot" w:pos="9356"/>
                <w:tab w:val="left" w:pos="9781"/>
                <w:tab w:val="left" w:pos="9923"/>
                <w:tab w:val="left" w:pos="10490"/>
              </w:tabs>
              <w:ind w:left="0"/>
              <w:rPr>
                <w:szCs w:val="22"/>
              </w:rPr>
            </w:pPr>
          </w:p>
          <w:p w:rsidR="00B47E39" w:rsidRDefault="00B47E39" w:rsidP="00E63CC3">
            <w:pPr>
              <w:pStyle w:val="ListParagraph"/>
              <w:tabs>
                <w:tab w:val="left" w:pos="9072"/>
                <w:tab w:val="left" w:leader="dot" w:pos="9356"/>
                <w:tab w:val="left" w:pos="9781"/>
                <w:tab w:val="left" w:pos="9923"/>
                <w:tab w:val="left" w:pos="10490"/>
              </w:tabs>
              <w:ind w:left="0"/>
              <w:rPr>
                <w:szCs w:val="22"/>
              </w:rPr>
            </w:pPr>
          </w:p>
        </w:tc>
      </w:tr>
    </w:tbl>
    <w:p w:rsidR="00B47E39" w:rsidRPr="00F82E1F" w:rsidRDefault="00B47E39" w:rsidP="00B47E39">
      <w:pPr>
        <w:pStyle w:val="ListParagraph"/>
        <w:tabs>
          <w:tab w:val="left" w:pos="9072"/>
          <w:tab w:val="left" w:leader="dot" w:pos="9356"/>
          <w:tab w:val="left" w:pos="9923"/>
        </w:tabs>
        <w:ind w:left="2268"/>
        <w:rPr>
          <w:szCs w:val="22"/>
        </w:rPr>
      </w:pPr>
    </w:p>
    <w:p w:rsidR="001F122F" w:rsidRDefault="001F122F" w:rsidP="009F4597">
      <w:pPr>
        <w:pStyle w:val="ListParagraph"/>
        <w:tabs>
          <w:tab w:val="left" w:pos="9072"/>
          <w:tab w:val="left" w:leader="dot" w:pos="9356"/>
          <w:tab w:val="left" w:pos="9923"/>
        </w:tabs>
        <w:ind w:left="2268"/>
        <w:rPr>
          <w:szCs w:val="22"/>
        </w:rPr>
      </w:pPr>
    </w:p>
    <w:p w:rsidR="009F4597" w:rsidRPr="009F4597" w:rsidRDefault="009F4597" w:rsidP="009F4597">
      <w:pPr>
        <w:tabs>
          <w:tab w:val="left" w:pos="9072"/>
          <w:tab w:val="left" w:leader="dot" w:pos="9356"/>
          <w:tab w:val="left" w:pos="9923"/>
        </w:tabs>
        <w:rPr>
          <w:szCs w:val="22"/>
        </w:rPr>
      </w:pPr>
    </w:p>
    <w:p w:rsidR="00143B1D" w:rsidRDefault="00FB4235" w:rsidP="00143B1D">
      <w:pPr>
        <w:pStyle w:val="ListParagraph"/>
        <w:numPr>
          <w:ilvl w:val="0"/>
          <w:numId w:val="16"/>
        </w:numPr>
        <w:tabs>
          <w:tab w:val="left" w:pos="9072"/>
          <w:tab w:val="left" w:leader="dot" w:pos="9356"/>
          <w:tab w:val="left" w:pos="9923"/>
        </w:tabs>
        <w:rPr>
          <w:szCs w:val="22"/>
        </w:rPr>
      </w:pPr>
      <w:r w:rsidRPr="00F82E1F">
        <w:rPr>
          <w:b/>
          <w:szCs w:val="22"/>
        </w:rPr>
        <w:t xml:space="preserve">Safe space: </w:t>
      </w:r>
      <w:r w:rsidR="00B94194" w:rsidRPr="00143B1D">
        <w:rPr>
          <w:szCs w:val="22"/>
        </w:rPr>
        <w:t xml:space="preserve">You are probably aware that the department of health (DH) has recently consulted on providing a </w:t>
      </w:r>
      <w:r w:rsidR="00F95845" w:rsidRPr="00143B1D">
        <w:rPr>
          <w:szCs w:val="22"/>
        </w:rPr>
        <w:t xml:space="preserve">statutory </w:t>
      </w:r>
      <w:r w:rsidR="00B94194" w:rsidRPr="00143B1D">
        <w:rPr>
          <w:szCs w:val="22"/>
        </w:rPr>
        <w:t>safe space in h</w:t>
      </w:r>
      <w:r w:rsidR="00FC2124">
        <w:rPr>
          <w:szCs w:val="22"/>
        </w:rPr>
        <w:t>ealthcare safety investigations, the consultation has now closed but can be found here:</w:t>
      </w:r>
    </w:p>
    <w:p w:rsidR="00D233F1" w:rsidRDefault="00740333" w:rsidP="00143B1D">
      <w:pPr>
        <w:pStyle w:val="ListParagraph"/>
        <w:tabs>
          <w:tab w:val="left" w:pos="9072"/>
          <w:tab w:val="left" w:leader="dot" w:pos="9356"/>
          <w:tab w:val="left" w:pos="9923"/>
        </w:tabs>
        <w:ind w:left="851"/>
        <w:rPr>
          <w:rStyle w:val="Hyperlink"/>
          <w:szCs w:val="22"/>
          <w:u w:val="none"/>
        </w:rPr>
      </w:pPr>
      <w:hyperlink r:id="rId21" w:history="1">
        <w:r w:rsidR="00D233F1" w:rsidRPr="008C65B3">
          <w:rPr>
            <w:rStyle w:val="Hyperlink"/>
            <w:szCs w:val="22"/>
          </w:rPr>
          <w:t>https://www.gov.uk/government/uploads/system/uploads/attachment_data/file/560522/Safe_spaces_cons.pdf</w:t>
        </w:r>
      </w:hyperlink>
      <w:r w:rsidR="00D233F1">
        <w:rPr>
          <w:rStyle w:val="Hyperlink"/>
          <w:szCs w:val="22"/>
          <w:u w:val="none"/>
        </w:rPr>
        <w:t xml:space="preserve"> </w:t>
      </w:r>
    </w:p>
    <w:p w:rsidR="00663DCE" w:rsidRDefault="00663DCE" w:rsidP="00143B1D">
      <w:pPr>
        <w:pStyle w:val="ListParagraph"/>
        <w:tabs>
          <w:tab w:val="left" w:pos="9072"/>
          <w:tab w:val="left" w:leader="dot" w:pos="9356"/>
          <w:tab w:val="left" w:pos="9923"/>
        </w:tabs>
        <w:ind w:left="851"/>
        <w:rPr>
          <w:rStyle w:val="Hyperlink"/>
          <w:szCs w:val="22"/>
          <w:u w:val="none"/>
        </w:rPr>
      </w:pPr>
    </w:p>
    <w:p w:rsidR="00631688" w:rsidRDefault="00FC2124" w:rsidP="00631688">
      <w:pPr>
        <w:pStyle w:val="ListParagraph"/>
        <w:tabs>
          <w:tab w:val="left" w:pos="9072"/>
          <w:tab w:val="left" w:leader="dot" w:pos="9356"/>
          <w:tab w:val="left" w:pos="9923"/>
        </w:tabs>
        <w:ind w:left="851"/>
        <w:rPr>
          <w:rStyle w:val="Hyperlink"/>
          <w:color w:val="auto"/>
          <w:szCs w:val="22"/>
          <w:u w:val="none"/>
        </w:rPr>
      </w:pPr>
      <w:r>
        <w:rPr>
          <w:rStyle w:val="Hyperlink"/>
          <w:color w:val="auto"/>
          <w:szCs w:val="22"/>
          <w:u w:val="none"/>
        </w:rPr>
        <w:t xml:space="preserve">AvMA </w:t>
      </w:r>
      <w:r w:rsidR="00631688">
        <w:rPr>
          <w:rStyle w:val="Hyperlink"/>
          <w:color w:val="auto"/>
          <w:szCs w:val="22"/>
          <w:u w:val="none"/>
        </w:rPr>
        <w:t xml:space="preserve">responded to this consultation, </w:t>
      </w:r>
      <w:r w:rsidR="00246C6E">
        <w:rPr>
          <w:rStyle w:val="Hyperlink"/>
          <w:color w:val="auto"/>
          <w:szCs w:val="22"/>
          <w:u w:val="none"/>
        </w:rPr>
        <w:t>our</w:t>
      </w:r>
      <w:r w:rsidR="00631688">
        <w:rPr>
          <w:rStyle w:val="Hyperlink"/>
          <w:color w:val="auto"/>
          <w:szCs w:val="22"/>
          <w:u w:val="none"/>
        </w:rPr>
        <w:t xml:space="preserve"> response can be found on the AvMA website: </w:t>
      </w:r>
      <w:hyperlink r:id="rId22" w:history="1">
        <w:r w:rsidR="00631688" w:rsidRPr="008C65B3">
          <w:rPr>
            <w:rStyle w:val="Hyperlink"/>
            <w:szCs w:val="22"/>
          </w:rPr>
          <w:t>www.avma.org.uk</w:t>
        </w:r>
      </w:hyperlink>
      <w:r w:rsidR="00631688">
        <w:rPr>
          <w:rStyle w:val="Hyperlink"/>
          <w:color w:val="auto"/>
          <w:szCs w:val="22"/>
          <w:u w:val="none"/>
        </w:rPr>
        <w:t xml:space="preserve"> under “Policy and Campaigns” and “Briefings” </w:t>
      </w:r>
      <w:r w:rsidR="00246C6E">
        <w:rPr>
          <w:rStyle w:val="Hyperlink"/>
          <w:color w:val="auto"/>
          <w:szCs w:val="22"/>
          <w:u w:val="none"/>
        </w:rPr>
        <w:t>(or see link below)</w:t>
      </w:r>
    </w:p>
    <w:p w:rsidR="00631688" w:rsidRPr="00631688" w:rsidRDefault="00740333" w:rsidP="00631688">
      <w:pPr>
        <w:pStyle w:val="ListParagraph"/>
        <w:tabs>
          <w:tab w:val="left" w:pos="9072"/>
          <w:tab w:val="left" w:leader="dot" w:pos="9356"/>
          <w:tab w:val="left" w:pos="9923"/>
        </w:tabs>
        <w:ind w:left="851"/>
        <w:rPr>
          <w:rStyle w:val="Hyperlink"/>
          <w:color w:val="auto"/>
          <w:szCs w:val="22"/>
          <w:u w:val="none"/>
        </w:rPr>
      </w:pPr>
      <w:hyperlink r:id="rId23" w:history="1">
        <w:r w:rsidR="00631688" w:rsidRPr="008C65B3">
          <w:rPr>
            <w:rStyle w:val="Hyperlink"/>
            <w:szCs w:val="22"/>
          </w:rPr>
          <w:t>https://www.avma.org.uk/?download_protected_attachment=Briefing-Patient-Safety.pdf</w:t>
        </w:r>
      </w:hyperlink>
      <w:r w:rsidR="00631688">
        <w:rPr>
          <w:rStyle w:val="Hyperlink"/>
          <w:color w:val="auto"/>
          <w:szCs w:val="22"/>
          <w:u w:val="none"/>
        </w:rPr>
        <w:t xml:space="preserve"> </w:t>
      </w:r>
    </w:p>
    <w:p w:rsidR="00631688" w:rsidRDefault="00631688" w:rsidP="00143B1D">
      <w:pPr>
        <w:pStyle w:val="ListParagraph"/>
        <w:tabs>
          <w:tab w:val="left" w:pos="9072"/>
          <w:tab w:val="left" w:leader="dot" w:pos="9356"/>
          <w:tab w:val="left" w:pos="9923"/>
        </w:tabs>
        <w:ind w:left="851"/>
        <w:rPr>
          <w:rStyle w:val="Hyperlink"/>
          <w:szCs w:val="22"/>
          <w:u w:val="none"/>
        </w:rPr>
      </w:pPr>
    </w:p>
    <w:p w:rsidR="009D46CD" w:rsidRPr="00143B1D" w:rsidRDefault="00F95845" w:rsidP="00143B1D">
      <w:pPr>
        <w:pStyle w:val="ListParagraph"/>
        <w:tabs>
          <w:tab w:val="left" w:pos="9072"/>
          <w:tab w:val="left" w:leader="dot" w:pos="9356"/>
          <w:tab w:val="left" w:pos="9923"/>
        </w:tabs>
        <w:ind w:left="851"/>
        <w:rPr>
          <w:szCs w:val="22"/>
        </w:rPr>
      </w:pPr>
      <w:r w:rsidRPr="00143B1D">
        <w:rPr>
          <w:szCs w:val="22"/>
        </w:rPr>
        <w:t>Th</w:t>
      </w:r>
      <w:r w:rsidR="00736160">
        <w:rPr>
          <w:szCs w:val="22"/>
        </w:rPr>
        <w:t>e</w:t>
      </w:r>
      <w:r w:rsidRPr="00143B1D">
        <w:rPr>
          <w:szCs w:val="22"/>
        </w:rPr>
        <w:t xml:space="preserve"> “safe space” concept is taken from a model used in air accident investigations.  The consultation proposes that there should be a </w:t>
      </w:r>
      <w:r w:rsidR="0018411F" w:rsidRPr="00143B1D">
        <w:rPr>
          <w:szCs w:val="22"/>
        </w:rPr>
        <w:t xml:space="preserve">statutory </w:t>
      </w:r>
      <w:r w:rsidRPr="00143B1D">
        <w:rPr>
          <w:szCs w:val="22"/>
        </w:rPr>
        <w:t>prohibition on the disclosure of material obtained during health care investigations unless the High Court makes an order permitting it</w:t>
      </w:r>
      <w:r w:rsidR="0018411F" w:rsidRPr="00143B1D">
        <w:rPr>
          <w:szCs w:val="22"/>
        </w:rPr>
        <w:t xml:space="preserve">.  If </w:t>
      </w:r>
      <w:r w:rsidR="00824D35" w:rsidRPr="00143B1D">
        <w:rPr>
          <w:szCs w:val="22"/>
        </w:rPr>
        <w:t xml:space="preserve">a statutory </w:t>
      </w:r>
      <w:r w:rsidR="0018411F" w:rsidRPr="00143B1D">
        <w:rPr>
          <w:szCs w:val="22"/>
        </w:rPr>
        <w:t xml:space="preserve">safe space </w:t>
      </w:r>
      <w:r w:rsidR="00824D35" w:rsidRPr="00143B1D">
        <w:rPr>
          <w:szCs w:val="22"/>
        </w:rPr>
        <w:t>were introduced AvMA believes that this would cut across the intention behind the existing statutory duty of candour</w:t>
      </w:r>
      <w:r w:rsidR="00736160">
        <w:rPr>
          <w:szCs w:val="22"/>
        </w:rPr>
        <w:t xml:space="preserve"> and </w:t>
      </w:r>
      <w:r w:rsidR="009F4597">
        <w:rPr>
          <w:szCs w:val="22"/>
        </w:rPr>
        <w:t xml:space="preserve">the medical staffs </w:t>
      </w:r>
      <w:r w:rsidR="00736160">
        <w:rPr>
          <w:szCs w:val="22"/>
        </w:rPr>
        <w:t>p</w:t>
      </w:r>
      <w:r w:rsidR="00824D35" w:rsidRPr="00143B1D">
        <w:rPr>
          <w:szCs w:val="22"/>
        </w:rPr>
        <w:t>rofessional duties</w:t>
      </w:r>
      <w:r w:rsidR="00736160">
        <w:rPr>
          <w:szCs w:val="22"/>
        </w:rPr>
        <w:t>.</w:t>
      </w:r>
      <w:r w:rsidR="00824D35" w:rsidRPr="00143B1D">
        <w:rPr>
          <w:szCs w:val="22"/>
        </w:rPr>
        <w:t xml:space="preserve"> It would also be contrary to the NHS constitution and policy on being open and honest.  </w:t>
      </w:r>
    </w:p>
    <w:p w:rsidR="00736160" w:rsidRDefault="00736160" w:rsidP="00736160">
      <w:pPr>
        <w:tabs>
          <w:tab w:val="left" w:pos="9072"/>
          <w:tab w:val="left" w:leader="dot" w:pos="9356"/>
          <w:tab w:val="left" w:pos="9923"/>
        </w:tabs>
        <w:rPr>
          <w:szCs w:val="22"/>
        </w:rPr>
      </w:pPr>
    </w:p>
    <w:p w:rsidR="00736160" w:rsidRDefault="00736160" w:rsidP="00736160">
      <w:pPr>
        <w:tabs>
          <w:tab w:val="left" w:pos="9072"/>
          <w:tab w:val="left" w:leader="dot" w:pos="9356"/>
          <w:tab w:val="left" w:pos="9923"/>
        </w:tabs>
        <w:ind w:left="1"/>
        <w:rPr>
          <w:szCs w:val="22"/>
        </w:rPr>
      </w:pPr>
      <w:r>
        <w:rPr>
          <w:szCs w:val="22"/>
        </w:rPr>
        <w:t xml:space="preserve">              AvMA believes that b</w:t>
      </w:r>
      <w:r w:rsidR="009D46CD" w:rsidRPr="00736160">
        <w:rPr>
          <w:szCs w:val="22"/>
        </w:rPr>
        <w:t>efore anything akin to a “safe space” is introduced there needs to be further</w:t>
      </w:r>
    </w:p>
    <w:p w:rsidR="00736160" w:rsidRDefault="00736160" w:rsidP="00736160">
      <w:pPr>
        <w:tabs>
          <w:tab w:val="left" w:pos="9072"/>
          <w:tab w:val="left" w:leader="dot" w:pos="9356"/>
          <w:tab w:val="left" w:pos="9923"/>
        </w:tabs>
        <w:ind w:left="1"/>
        <w:rPr>
          <w:szCs w:val="22"/>
        </w:rPr>
      </w:pPr>
      <w:r>
        <w:rPr>
          <w:szCs w:val="22"/>
        </w:rPr>
        <w:t xml:space="preserve">             </w:t>
      </w:r>
      <w:r w:rsidR="009D46CD" w:rsidRPr="00736160">
        <w:rPr>
          <w:szCs w:val="22"/>
        </w:rPr>
        <w:t xml:space="preserve"> </w:t>
      </w:r>
      <w:proofErr w:type="gramStart"/>
      <w:r w:rsidR="009F4597">
        <w:rPr>
          <w:szCs w:val="22"/>
        </w:rPr>
        <w:t>discussion</w:t>
      </w:r>
      <w:proofErr w:type="gramEnd"/>
      <w:r w:rsidR="009F4597">
        <w:rPr>
          <w:szCs w:val="22"/>
        </w:rPr>
        <w:t xml:space="preserve"> around </w:t>
      </w:r>
      <w:r w:rsidR="009D46CD" w:rsidRPr="00736160">
        <w:rPr>
          <w:szCs w:val="22"/>
        </w:rPr>
        <w:t xml:space="preserve">what professionals fear and want protection from.  </w:t>
      </w:r>
      <w:r>
        <w:rPr>
          <w:szCs w:val="22"/>
        </w:rPr>
        <w:t xml:space="preserve">We have set out a table of possible     </w:t>
      </w:r>
    </w:p>
    <w:p w:rsidR="00663DCE" w:rsidRDefault="00736160" w:rsidP="00736160">
      <w:pPr>
        <w:tabs>
          <w:tab w:val="left" w:pos="9072"/>
          <w:tab w:val="left" w:leader="dot" w:pos="9356"/>
          <w:tab w:val="left" w:pos="9923"/>
        </w:tabs>
        <w:ind w:left="1"/>
        <w:rPr>
          <w:szCs w:val="22"/>
        </w:rPr>
      </w:pPr>
      <w:r>
        <w:rPr>
          <w:szCs w:val="22"/>
        </w:rPr>
        <w:t xml:space="preserve">              </w:t>
      </w:r>
      <w:proofErr w:type="gramStart"/>
      <w:r>
        <w:rPr>
          <w:szCs w:val="22"/>
        </w:rPr>
        <w:t>reasons</w:t>
      </w:r>
      <w:proofErr w:type="gramEnd"/>
      <w:r>
        <w:rPr>
          <w:szCs w:val="22"/>
        </w:rPr>
        <w:t xml:space="preserve"> why </w:t>
      </w:r>
      <w:r w:rsidR="009D46CD" w:rsidRPr="00736160">
        <w:rPr>
          <w:szCs w:val="22"/>
        </w:rPr>
        <w:t xml:space="preserve">clinicians </w:t>
      </w:r>
      <w:r>
        <w:rPr>
          <w:szCs w:val="22"/>
        </w:rPr>
        <w:t xml:space="preserve">fear </w:t>
      </w:r>
      <w:r w:rsidR="009D46CD" w:rsidRPr="00736160">
        <w:rPr>
          <w:szCs w:val="22"/>
        </w:rPr>
        <w:t xml:space="preserve">coming forward </w:t>
      </w:r>
      <w:r>
        <w:rPr>
          <w:szCs w:val="22"/>
        </w:rPr>
        <w:t>but we want to hear your views</w:t>
      </w:r>
      <w:r w:rsidR="00663DCE">
        <w:rPr>
          <w:szCs w:val="22"/>
        </w:rPr>
        <w:t xml:space="preserve"> – please respond to each </w:t>
      </w:r>
    </w:p>
    <w:p w:rsidR="00663DCE" w:rsidRDefault="00663DCE" w:rsidP="00736160">
      <w:pPr>
        <w:tabs>
          <w:tab w:val="left" w:pos="9072"/>
          <w:tab w:val="left" w:leader="dot" w:pos="9356"/>
          <w:tab w:val="left" w:pos="9923"/>
        </w:tabs>
        <w:ind w:left="1"/>
        <w:rPr>
          <w:szCs w:val="22"/>
        </w:rPr>
      </w:pPr>
      <w:r>
        <w:rPr>
          <w:szCs w:val="22"/>
        </w:rPr>
        <w:t xml:space="preserve">              </w:t>
      </w:r>
      <w:proofErr w:type="gramStart"/>
      <w:r>
        <w:rPr>
          <w:szCs w:val="22"/>
        </w:rPr>
        <w:t>reason</w:t>
      </w:r>
      <w:proofErr w:type="gramEnd"/>
      <w:r>
        <w:rPr>
          <w:szCs w:val="22"/>
        </w:rPr>
        <w:t xml:space="preserve"> given and let us have any additional reasons you have identified: </w:t>
      </w:r>
    </w:p>
    <w:p w:rsidR="00736160" w:rsidRDefault="00736160" w:rsidP="00736160">
      <w:pPr>
        <w:tabs>
          <w:tab w:val="left" w:pos="9072"/>
          <w:tab w:val="left" w:leader="dot" w:pos="9356"/>
          <w:tab w:val="left" w:pos="9923"/>
        </w:tabs>
        <w:ind w:left="1"/>
        <w:rPr>
          <w:szCs w:val="22"/>
        </w:rPr>
      </w:pPr>
    </w:p>
    <w:p w:rsidR="00736160" w:rsidRPr="00736160" w:rsidRDefault="00663DCE" w:rsidP="009F4597">
      <w:pPr>
        <w:tabs>
          <w:tab w:val="left" w:pos="9072"/>
          <w:tab w:val="left" w:leader="dot" w:pos="9356"/>
          <w:tab w:val="left" w:pos="9923"/>
        </w:tabs>
        <w:ind w:left="1"/>
        <w:jc w:val="center"/>
        <w:rPr>
          <w:szCs w:val="22"/>
        </w:rPr>
      </w:pPr>
      <w:r w:rsidRPr="00663DCE">
        <w:rPr>
          <w:b/>
          <w:szCs w:val="22"/>
          <w:u w:val="single"/>
        </w:rPr>
        <w:t>Table of reasons why clinicians don’t come forward</w:t>
      </w:r>
      <w:r>
        <w:rPr>
          <w:szCs w:val="22"/>
        </w:rPr>
        <w:t>:</w:t>
      </w:r>
    </w:p>
    <w:p w:rsidR="007C7741" w:rsidRPr="007C7741" w:rsidRDefault="007C7741" w:rsidP="007C7741">
      <w:pPr>
        <w:pStyle w:val="ListParagraph"/>
        <w:rPr>
          <w:szCs w:val="22"/>
        </w:rPr>
      </w:pPr>
    </w:p>
    <w:tbl>
      <w:tblPr>
        <w:tblStyle w:val="TableGrid"/>
        <w:tblW w:w="0" w:type="auto"/>
        <w:tblInd w:w="851" w:type="dxa"/>
        <w:tblLook w:val="04A0" w:firstRow="1" w:lastRow="0" w:firstColumn="1" w:lastColumn="0" w:noHBand="0" w:noVBand="1"/>
      </w:tblPr>
      <w:tblGrid>
        <w:gridCol w:w="2132"/>
        <w:gridCol w:w="2087"/>
        <w:gridCol w:w="2071"/>
        <w:gridCol w:w="2089"/>
        <w:gridCol w:w="2092"/>
      </w:tblGrid>
      <w:tr w:rsidR="0063003A" w:rsidRPr="00F82E1F" w:rsidTr="002C11DF">
        <w:tc>
          <w:tcPr>
            <w:tcW w:w="2150" w:type="dxa"/>
          </w:tcPr>
          <w:p w:rsidR="0063003A" w:rsidRPr="00F82E1F" w:rsidRDefault="0063003A" w:rsidP="002C11DF">
            <w:pPr>
              <w:pStyle w:val="ListParagraph"/>
              <w:tabs>
                <w:tab w:val="left" w:pos="9072"/>
                <w:tab w:val="left" w:leader="dot" w:pos="9356"/>
                <w:tab w:val="left" w:pos="9923"/>
              </w:tabs>
              <w:ind w:left="0"/>
              <w:rPr>
                <w:szCs w:val="22"/>
              </w:rPr>
            </w:pPr>
          </w:p>
        </w:tc>
        <w:tc>
          <w:tcPr>
            <w:tcW w:w="2151" w:type="dxa"/>
          </w:tcPr>
          <w:p w:rsidR="0063003A" w:rsidRPr="00F82E1F" w:rsidRDefault="0063003A" w:rsidP="002C11DF">
            <w:pPr>
              <w:pStyle w:val="ListParagraph"/>
              <w:tabs>
                <w:tab w:val="left" w:pos="9072"/>
                <w:tab w:val="left" w:leader="dot" w:pos="9356"/>
                <w:tab w:val="left" w:pos="9923"/>
              </w:tabs>
              <w:ind w:left="0"/>
              <w:rPr>
                <w:b/>
                <w:szCs w:val="22"/>
              </w:rPr>
            </w:pPr>
            <w:r w:rsidRPr="00F82E1F">
              <w:rPr>
                <w:b/>
                <w:szCs w:val="22"/>
              </w:rPr>
              <w:t>Strongly Agree</w:t>
            </w:r>
          </w:p>
        </w:tc>
        <w:tc>
          <w:tcPr>
            <w:tcW w:w="2151" w:type="dxa"/>
          </w:tcPr>
          <w:p w:rsidR="0063003A" w:rsidRPr="00F82E1F" w:rsidRDefault="0063003A" w:rsidP="002C11DF">
            <w:pPr>
              <w:pStyle w:val="ListParagraph"/>
              <w:tabs>
                <w:tab w:val="left" w:pos="9072"/>
                <w:tab w:val="left" w:leader="dot" w:pos="9356"/>
                <w:tab w:val="left" w:pos="9923"/>
              </w:tabs>
              <w:ind w:left="0"/>
              <w:rPr>
                <w:b/>
                <w:szCs w:val="22"/>
              </w:rPr>
            </w:pPr>
            <w:r w:rsidRPr="00F82E1F">
              <w:rPr>
                <w:b/>
                <w:szCs w:val="22"/>
              </w:rPr>
              <w:t>Agree</w:t>
            </w:r>
          </w:p>
        </w:tc>
        <w:tc>
          <w:tcPr>
            <w:tcW w:w="2151" w:type="dxa"/>
          </w:tcPr>
          <w:p w:rsidR="0063003A" w:rsidRPr="00F82E1F" w:rsidRDefault="0063003A" w:rsidP="002C11DF">
            <w:pPr>
              <w:pStyle w:val="ListParagraph"/>
              <w:tabs>
                <w:tab w:val="left" w:pos="9072"/>
                <w:tab w:val="left" w:leader="dot" w:pos="9356"/>
                <w:tab w:val="left" w:pos="9923"/>
              </w:tabs>
              <w:ind w:left="0"/>
              <w:rPr>
                <w:b/>
                <w:szCs w:val="22"/>
              </w:rPr>
            </w:pPr>
            <w:r w:rsidRPr="00F82E1F">
              <w:rPr>
                <w:b/>
                <w:szCs w:val="22"/>
              </w:rPr>
              <w:t>Disagree</w:t>
            </w:r>
          </w:p>
        </w:tc>
        <w:tc>
          <w:tcPr>
            <w:tcW w:w="2151" w:type="dxa"/>
          </w:tcPr>
          <w:p w:rsidR="0063003A" w:rsidRPr="00F82E1F" w:rsidRDefault="0063003A" w:rsidP="002C11DF">
            <w:pPr>
              <w:pStyle w:val="ListParagraph"/>
              <w:tabs>
                <w:tab w:val="left" w:pos="9072"/>
                <w:tab w:val="left" w:leader="dot" w:pos="9356"/>
                <w:tab w:val="left" w:pos="9923"/>
              </w:tabs>
              <w:ind w:left="0"/>
              <w:rPr>
                <w:b/>
                <w:szCs w:val="22"/>
              </w:rPr>
            </w:pPr>
            <w:r w:rsidRPr="00F82E1F">
              <w:rPr>
                <w:b/>
                <w:szCs w:val="22"/>
              </w:rPr>
              <w:t>Other comment</w:t>
            </w:r>
          </w:p>
        </w:tc>
      </w:tr>
      <w:tr w:rsidR="0063003A" w:rsidRPr="00F82E1F" w:rsidTr="002C11DF">
        <w:tc>
          <w:tcPr>
            <w:tcW w:w="2150" w:type="dxa"/>
          </w:tcPr>
          <w:p w:rsidR="0063003A" w:rsidRPr="00F82E1F" w:rsidRDefault="0063003A" w:rsidP="002C11DF">
            <w:pPr>
              <w:pStyle w:val="ListParagraph"/>
              <w:tabs>
                <w:tab w:val="left" w:pos="9072"/>
                <w:tab w:val="left" w:leader="dot" w:pos="9356"/>
                <w:tab w:val="left" w:pos="9923"/>
              </w:tabs>
              <w:ind w:left="0"/>
              <w:rPr>
                <w:b/>
                <w:szCs w:val="22"/>
              </w:rPr>
            </w:pPr>
            <w:r w:rsidRPr="00F82E1F">
              <w:rPr>
                <w:b/>
                <w:szCs w:val="22"/>
              </w:rPr>
              <w:t>Reprisals from employers</w:t>
            </w:r>
          </w:p>
        </w:tc>
        <w:tc>
          <w:tcPr>
            <w:tcW w:w="2151" w:type="dxa"/>
          </w:tcPr>
          <w:p w:rsidR="0063003A" w:rsidRPr="00F82E1F" w:rsidRDefault="0063003A" w:rsidP="002C11DF">
            <w:pPr>
              <w:pStyle w:val="ListParagraph"/>
              <w:tabs>
                <w:tab w:val="left" w:pos="9072"/>
                <w:tab w:val="left" w:leader="dot" w:pos="9356"/>
                <w:tab w:val="left" w:pos="9923"/>
              </w:tabs>
              <w:ind w:left="0"/>
              <w:rPr>
                <w:szCs w:val="22"/>
              </w:rPr>
            </w:pPr>
          </w:p>
        </w:tc>
        <w:tc>
          <w:tcPr>
            <w:tcW w:w="2151" w:type="dxa"/>
          </w:tcPr>
          <w:p w:rsidR="0063003A" w:rsidRPr="00F82E1F" w:rsidRDefault="0063003A" w:rsidP="002C11DF">
            <w:pPr>
              <w:pStyle w:val="ListParagraph"/>
              <w:tabs>
                <w:tab w:val="left" w:pos="9072"/>
                <w:tab w:val="left" w:leader="dot" w:pos="9356"/>
                <w:tab w:val="left" w:pos="9923"/>
              </w:tabs>
              <w:ind w:left="0"/>
              <w:rPr>
                <w:szCs w:val="22"/>
              </w:rPr>
            </w:pPr>
          </w:p>
        </w:tc>
        <w:tc>
          <w:tcPr>
            <w:tcW w:w="2151" w:type="dxa"/>
          </w:tcPr>
          <w:p w:rsidR="0063003A" w:rsidRPr="00F82E1F" w:rsidRDefault="0063003A" w:rsidP="002C11DF">
            <w:pPr>
              <w:pStyle w:val="ListParagraph"/>
              <w:tabs>
                <w:tab w:val="left" w:pos="9072"/>
                <w:tab w:val="left" w:leader="dot" w:pos="9356"/>
                <w:tab w:val="left" w:pos="9923"/>
              </w:tabs>
              <w:ind w:left="0"/>
              <w:rPr>
                <w:szCs w:val="22"/>
              </w:rPr>
            </w:pPr>
          </w:p>
        </w:tc>
        <w:tc>
          <w:tcPr>
            <w:tcW w:w="2151" w:type="dxa"/>
          </w:tcPr>
          <w:p w:rsidR="0063003A" w:rsidRPr="00F82E1F" w:rsidRDefault="0063003A" w:rsidP="002C11DF">
            <w:pPr>
              <w:pStyle w:val="ListParagraph"/>
              <w:tabs>
                <w:tab w:val="left" w:pos="9072"/>
                <w:tab w:val="left" w:leader="dot" w:pos="9356"/>
                <w:tab w:val="left" w:pos="9923"/>
              </w:tabs>
              <w:ind w:left="0"/>
              <w:rPr>
                <w:szCs w:val="22"/>
              </w:rPr>
            </w:pPr>
          </w:p>
        </w:tc>
      </w:tr>
      <w:tr w:rsidR="0063003A" w:rsidRPr="00F82E1F" w:rsidTr="002C11DF">
        <w:tc>
          <w:tcPr>
            <w:tcW w:w="2150" w:type="dxa"/>
          </w:tcPr>
          <w:p w:rsidR="0063003A" w:rsidRPr="00F82E1F" w:rsidRDefault="0063003A" w:rsidP="002C11DF">
            <w:pPr>
              <w:pStyle w:val="ListParagraph"/>
              <w:tabs>
                <w:tab w:val="left" w:pos="9072"/>
                <w:tab w:val="left" w:leader="dot" w:pos="9356"/>
                <w:tab w:val="left" w:pos="9923"/>
              </w:tabs>
              <w:ind w:left="0"/>
              <w:rPr>
                <w:b/>
                <w:szCs w:val="22"/>
              </w:rPr>
            </w:pPr>
            <w:r w:rsidRPr="00F82E1F">
              <w:rPr>
                <w:b/>
                <w:szCs w:val="22"/>
              </w:rPr>
              <w:t xml:space="preserve">Reprisals from regulators </w:t>
            </w:r>
          </w:p>
        </w:tc>
        <w:tc>
          <w:tcPr>
            <w:tcW w:w="2151" w:type="dxa"/>
          </w:tcPr>
          <w:p w:rsidR="0063003A" w:rsidRPr="00F82E1F" w:rsidRDefault="0063003A" w:rsidP="002C11DF">
            <w:pPr>
              <w:pStyle w:val="ListParagraph"/>
              <w:tabs>
                <w:tab w:val="left" w:pos="9072"/>
                <w:tab w:val="left" w:leader="dot" w:pos="9356"/>
                <w:tab w:val="left" w:pos="9923"/>
              </w:tabs>
              <w:ind w:left="0"/>
              <w:rPr>
                <w:szCs w:val="22"/>
              </w:rPr>
            </w:pPr>
          </w:p>
        </w:tc>
        <w:tc>
          <w:tcPr>
            <w:tcW w:w="2151" w:type="dxa"/>
          </w:tcPr>
          <w:p w:rsidR="0063003A" w:rsidRPr="00F82E1F" w:rsidRDefault="0063003A" w:rsidP="002C11DF">
            <w:pPr>
              <w:pStyle w:val="ListParagraph"/>
              <w:tabs>
                <w:tab w:val="left" w:pos="9072"/>
                <w:tab w:val="left" w:leader="dot" w:pos="9356"/>
                <w:tab w:val="left" w:pos="9923"/>
              </w:tabs>
              <w:ind w:left="0"/>
              <w:rPr>
                <w:szCs w:val="22"/>
              </w:rPr>
            </w:pPr>
          </w:p>
        </w:tc>
        <w:tc>
          <w:tcPr>
            <w:tcW w:w="2151" w:type="dxa"/>
          </w:tcPr>
          <w:p w:rsidR="0063003A" w:rsidRPr="00F82E1F" w:rsidRDefault="0063003A" w:rsidP="002C11DF">
            <w:pPr>
              <w:pStyle w:val="ListParagraph"/>
              <w:tabs>
                <w:tab w:val="left" w:pos="9072"/>
                <w:tab w:val="left" w:leader="dot" w:pos="9356"/>
                <w:tab w:val="left" w:pos="9923"/>
              </w:tabs>
              <w:ind w:left="0"/>
              <w:rPr>
                <w:szCs w:val="22"/>
              </w:rPr>
            </w:pPr>
          </w:p>
        </w:tc>
        <w:tc>
          <w:tcPr>
            <w:tcW w:w="2151" w:type="dxa"/>
          </w:tcPr>
          <w:p w:rsidR="0063003A" w:rsidRPr="00F82E1F" w:rsidRDefault="0063003A" w:rsidP="002C11DF">
            <w:pPr>
              <w:pStyle w:val="ListParagraph"/>
              <w:tabs>
                <w:tab w:val="left" w:pos="9072"/>
                <w:tab w:val="left" w:leader="dot" w:pos="9356"/>
                <w:tab w:val="left" w:pos="9923"/>
              </w:tabs>
              <w:ind w:left="0"/>
              <w:rPr>
                <w:szCs w:val="22"/>
              </w:rPr>
            </w:pPr>
          </w:p>
        </w:tc>
      </w:tr>
      <w:tr w:rsidR="0063003A" w:rsidRPr="00F82E1F" w:rsidTr="002C11DF">
        <w:tc>
          <w:tcPr>
            <w:tcW w:w="2150" w:type="dxa"/>
          </w:tcPr>
          <w:p w:rsidR="0063003A" w:rsidRPr="00F82E1F" w:rsidRDefault="0063003A" w:rsidP="002C11DF">
            <w:pPr>
              <w:pStyle w:val="ListParagraph"/>
              <w:tabs>
                <w:tab w:val="left" w:pos="9072"/>
                <w:tab w:val="left" w:leader="dot" w:pos="9356"/>
                <w:tab w:val="left" w:pos="9923"/>
              </w:tabs>
              <w:ind w:left="0"/>
              <w:rPr>
                <w:b/>
                <w:szCs w:val="22"/>
              </w:rPr>
            </w:pPr>
            <w:r w:rsidRPr="00F82E1F">
              <w:rPr>
                <w:b/>
                <w:szCs w:val="22"/>
              </w:rPr>
              <w:t>Professional embarrassment</w:t>
            </w:r>
          </w:p>
        </w:tc>
        <w:tc>
          <w:tcPr>
            <w:tcW w:w="2151" w:type="dxa"/>
          </w:tcPr>
          <w:p w:rsidR="0063003A" w:rsidRPr="00F82E1F" w:rsidRDefault="0063003A" w:rsidP="002C11DF">
            <w:pPr>
              <w:pStyle w:val="ListParagraph"/>
              <w:tabs>
                <w:tab w:val="left" w:pos="9072"/>
                <w:tab w:val="left" w:leader="dot" w:pos="9356"/>
                <w:tab w:val="left" w:pos="9923"/>
              </w:tabs>
              <w:ind w:left="0"/>
              <w:rPr>
                <w:szCs w:val="22"/>
              </w:rPr>
            </w:pPr>
          </w:p>
        </w:tc>
        <w:tc>
          <w:tcPr>
            <w:tcW w:w="2151" w:type="dxa"/>
          </w:tcPr>
          <w:p w:rsidR="0063003A" w:rsidRPr="00F82E1F" w:rsidRDefault="0063003A" w:rsidP="002C11DF">
            <w:pPr>
              <w:pStyle w:val="ListParagraph"/>
              <w:tabs>
                <w:tab w:val="left" w:pos="9072"/>
                <w:tab w:val="left" w:leader="dot" w:pos="9356"/>
                <w:tab w:val="left" w:pos="9923"/>
              </w:tabs>
              <w:ind w:left="0"/>
              <w:rPr>
                <w:szCs w:val="22"/>
              </w:rPr>
            </w:pPr>
          </w:p>
        </w:tc>
        <w:tc>
          <w:tcPr>
            <w:tcW w:w="2151" w:type="dxa"/>
          </w:tcPr>
          <w:p w:rsidR="0063003A" w:rsidRPr="00F82E1F" w:rsidRDefault="0063003A" w:rsidP="002C11DF">
            <w:pPr>
              <w:pStyle w:val="ListParagraph"/>
              <w:tabs>
                <w:tab w:val="left" w:pos="9072"/>
                <w:tab w:val="left" w:leader="dot" w:pos="9356"/>
                <w:tab w:val="left" w:pos="9923"/>
              </w:tabs>
              <w:ind w:left="0"/>
              <w:rPr>
                <w:szCs w:val="22"/>
              </w:rPr>
            </w:pPr>
          </w:p>
        </w:tc>
        <w:tc>
          <w:tcPr>
            <w:tcW w:w="2151" w:type="dxa"/>
          </w:tcPr>
          <w:p w:rsidR="0063003A" w:rsidRPr="00F82E1F" w:rsidRDefault="0063003A" w:rsidP="002C11DF">
            <w:pPr>
              <w:pStyle w:val="ListParagraph"/>
              <w:tabs>
                <w:tab w:val="left" w:pos="9072"/>
                <w:tab w:val="left" w:leader="dot" w:pos="9356"/>
                <w:tab w:val="left" w:pos="9923"/>
              </w:tabs>
              <w:ind w:left="0"/>
              <w:rPr>
                <w:szCs w:val="22"/>
              </w:rPr>
            </w:pPr>
          </w:p>
        </w:tc>
      </w:tr>
      <w:tr w:rsidR="0063003A" w:rsidRPr="00F82E1F" w:rsidTr="002C11DF">
        <w:tc>
          <w:tcPr>
            <w:tcW w:w="2150" w:type="dxa"/>
          </w:tcPr>
          <w:p w:rsidR="0063003A" w:rsidRPr="00F82E1F" w:rsidRDefault="0063003A" w:rsidP="002C11DF">
            <w:pPr>
              <w:pStyle w:val="ListParagraph"/>
              <w:tabs>
                <w:tab w:val="left" w:pos="9072"/>
                <w:tab w:val="left" w:leader="dot" w:pos="9356"/>
                <w:tab w:val="left" w:pos="9923"/>
              </w:tabs>
              <w:ind w:left="0"/>
              <w:rPr>
                <w:b/>
                <w:szCs w:val="22"/>
              </w:rPr>
            </w:pPr>
            <w:r w:rsidRPr="00F82E1F">
              <w:rPr>
                <w:b/>
                <w:szCs w:val="22"/>
              </w:rPr>
              <w:t>Personal disappointment at letting patients down</w:t>
            </w:r>
          </w:p>
        </w:tc>
        <w:tc>
          <w:tcPr>
            <w:tcW w:w="2151" w:type="dxa"/>
          </w:tcPr>
          <w:p w:rsidR="0063003A" w:rsidRPr="00F82E1F" w:rsidRDefault="0063003A" w:rsidP="002C11DF">
            <w:pPr>
              <w:pStyle w:val="ListParagraph"/>
              <w:tabs>
                <w:tab w:val="left" w:pos="9072"/>
                <w:tab w:val="left" w:leader="dot" w:pos="9356"/>
                <w:tab w:val="left" w:pos="9923"/>
              </w:tabs>
              <w:ind w:left="0"/>
              <w:rPr>
                <w:szCs w:val="22"/>
              </w:rPr>
            </w:pPr>
          </w:p>
        </w:tc>
        <w:tc>
          <w:tcPr>
            <w:tcW w:w="2151" w:type="dxa"/>
          </w:tcPr>
          <w:p w:rsidR="0063003A" w:rsidRPr="00F82E1F" w:rsidRDefault="0063003A" w:rsidP="002C11DF">
            <w:pPr>
              <w:pStyle w:val="ListParagraph"/>
              <w:tabs>
                <w:tab w:val="left" w:pos="9072"/>
                <w:tab w:val="left" w:leader="dot" w:pos="9356"/>
                <w:tab w:val="left" w:pos="9923"/>
              </w:tabs>
              <w:ind w:left="0"/>
              <w:rPr>
                <w:szCs w:val="22"/>
              </w:rPr>
            </w:pPr>
          </w:p>
        </w:tc>
        <w:tc>
          <w:tcPr>
            <w:tcW w:w="2151" w:type="dxa"/>
          </w:tcPr>
          <w:p w:rsidR="0063003A" w:rsidRPr="00F82E1F" w:rsidRDefault="0063003A" w:rsidP="002C11DF">
            <w:pPr>
              <w:pStyle w:val="ListParagraph"/>
              <w:tabs>
                <w:tab w:val="left" w:pos="9072"/>
                <w:tab w:val="left" w:leader="dot" w:pos="9356"/>
                <w:tab w:val="left" w:pos="9923"/>
              </w:tabs>
              <w:ind w:left="0"/>
              <w:rPr>
                <w:szCs w:val="22"/>
              </w:rPr>
            </w:pPr>
          </w:p>
        </w:tc>
        <w:tc>
          <w:tcPr>
            <w:tcW w:w="2151" w:type="dxa"/>
          </w:tcPr>
          <w:p w:rsidR="0063003A" w:rsidRPr="00F82E1F" w:rsidRDefault="0063003A" w:rsidP="002C11DF">
            <w:pPr>
              <w:pStyle w:val="ListParagraph"/>
              <w:tabs>
                <w:tab w:val="left" w:pos="9072"/>
                <w:tab w:val="left" w:leader="dot" w:pos="9356"/>
                <w:tab w:val="left" w:pos="9923"/>
              </w:tabs>
              <w:ind w:left="0"/>
              <w:rPr>
                <w:szCs w:val="22"/>
              </w:rPr>
            </w:pPr>
          </w:p>
        </w:tc>
      </w:tr>
      <w:tr w:rsidR="0063003A" w:rsidRPr="00F82E1F" w:rsidTr="002C11DF">
        <w:tc>
          <w:tcPr>
            <w:tcW w:w="2150" w:type="dxa"/>
          </w:tcPr>
          <w:p w:rsidR="0063003A" w:rsidRPr="00F82E1F" w:rsidRDefault="0063003A" w:rsidP="002C11DF">
            <w:pPr>
              <w:pStyle w:val="ListParagraph"/>
              <w:tabs>
                <w:tab w:val="left" w:pos="9072"/>
                <w:tab w:val="left" w:leader="dot" w:pos="9356"/>
                <w:tab w:val="left" w:pos="9923"/>
              </w:tabs>
              <w:ind w:left="0"/>
              <w:rPr>
                <w:b/>
                <w:szCs w:val="22"/>
              </w:rPr>
            </w:pPr>
            <w:r w:rsidRPr="00F82E1F">
              <w:rPr>
                <w:b/>
                <w:szCs w:val="22"/>
              </w:rPr>
              <w:t>Lack of a professional, emotional support network</w:t>
            </w:r>
          </w:p>
        </w:tc>
        <w:tc>
          <w:tcPr>
            <w:tcW w:w="2151" w:type="dxa"/>
          </w:tcPr>
          <w:p w:rsidR="0063003A" w:rsidRPr="00F82E1F" w:rsidRDefault="0063003A" w:rsidP="002C11DF">
            <w:pPr>
              <w:pStyle w:val="ListParagraph"/>
              <w:tabs>
                <w:tab w:val="left" w:pos="9072"/>
                <w:tab w:val="left" w:leader="dot" w:pos="9356"/>
                <w:tab w:val="left" w:pos="9923"/>
              </w:tabs>
              <w:ind w:left="0"/>
              <w:rPr>
                <w:szCs w:val="22"/>
              </w:rPr>
            </w:pPr>
          </w:p>
        </w:tc>
        <w:tc>
          <w:tcPr>
            <w:tcW w:w="2151" w:type="dxa"/>
          </w:tcPr>
          <w:p w:rsidR="0063003A" w:rsidRPr="00F82E1F" w:rsidRDefault="0063003A" w:rsidP="002C11DF">
            <w:pPr>
              <w:pStyle w:val="ListParagraph"/>
              <w:tabs>
                <w:tab w:val="left" w:pos="9072"/>
                <w:tab w:val="left" w:leader="dot" w:pos="9356"/>
                <w:tab w:val="left" w:pos="9923"/>
              </w:tabs>
              <w:ind w:left="0"/>
              <w:rPr>
                <w:szCs w:val="22"/>
              </w:rPr>
            </w:pPr>
          </w:p>
        </w:tc>
        <w:tc>
          <w:tcPr>
            <w:tcW w:w="2151" w:type="dxa"/>
          </w:tcPr>
          <w:p w:rsidR="0063003A" w:rsidRPr="00F82E1F" w:rsidRDefault="0063003A" w:rsidP="002C11DF">
            <w:pPr>
              <w:pStyle w:val="ListParagraph"/>
              <w:tabs>
                <w:tab w:val="left" w:pos="9072"/>
                <w:tab w:val="left" w:leader="dot" w:pos="9356"/>
                <w:tab w:val="left" w:pos="9923"/>
              </w:tabs>
              <w:ind w:left="0"/>
              <w:rPr>
                <w:szCs w:val="22"/>
              </w:rPr>
            </w:pPr>
          </w:p>
        </w:tc>
        <w:tc>
          <w:tcPr>
            <w:tcW w:w="2151" w:type="dxa"/>
          </w:tcPr>
          <w:p w:rsidR="0063003A" w:rsidRPr="00F82E1F" w:rsidRDefault="0063003A" w:rsidP="002C11DF">
            <w:pPr>
              <w:pStyle w:val="ListParagraph"/>
              <w:tabs>
                <w:tab w:val="left" w:pos="9072"/>
                <w:tab w:val="left" w:leader="dot" w:pos="9356"/>
                <w:tab w:val="left" w:pos="9923"/>
              </w:tabs>
              <w:ind w:left="0"/>
              <w:rPr>
                <w:szCs w:val="22"/>
              </w:rPr>
            </w:pPr>
          </w:p>
        </w:tc>
      </w:tr>
      <w:tr w:rsidR="0063003A" w:rsidRPr="00F82E1F" w:rsidTr="002C11DF">
        <w:tc>
          <w:tcPr>
            <w:tcW w:w="2150" w:type="dxa"/>
          </w:tcPr>
          <w:p w:rsidR="0063003A" w:rsidRPr="00F82E1F" w:rsidRDefault="0063003A" w:rsidP="002C11DF">
            <w:pPr>
              <w:pStyle w:val="ListParagraph"/>
              <w:tabs>
                <w:tab w:val="left" w:pos="9072"/>
                <w:tab w:val="left" w:leader="dot" w:pos="9356"/>
                <w:tab w:val="left" w:pos="9923"/>
              </w:tabs>
              <w:ind w:left="0"/>
              <w:rPr>
                <w:b/>
                <w:szCs w:val="22"/>
              </w:rPr>
            </w:pPr>
            <w:r w:rsidRPr="00F82E1F">
              <w:rPr>
                <w:b/>
                <w:szCs w:val="22"/>
              </w:rPr>
              <w:t>Bullying from managers and work colleagues</w:t>
            </w:r>
          </w:p>
        </w:tc>
        <w:tc>
          <w:tcPr>
            <w:tcW w:w="2151" w:type="dxa"/>
          </w:tcPr>
          <w:p w:rsidR="0063003A" w:rsidRPr="00F82E1F" w:rsidRDefault="0063003A" w:rsidP="002C11DF">
            <w:pPr>
              <w:pStyle w:val="ListParagraph"/>
              <w:tabs>
                <w:tab w:val="left" w:pos="9072"/>
                <w:tab w:val="left" w:leader="dot" w:pos="9356"/>
                <w:tab w:val="left" w:pos="9923"/>
              </w:tabs>
              <w:ind w:left="0"/>
              <w:rPr>
                <w:szCs w:val="22"/>
              </w:rPr>
            </w:pPr>
          </w:p>
        </w:tc>
        <w:tc>
          <w:tcPr>
            <w:tcW w:w="2151" w:type="dxa"/>
          </w:tcPr>
          <w:p w:rsidR="0063003A" w:rsidRPr="00F82E1F" w:rsidRDefault="0063003A" w:rsidP="002C11DF">
            <w:pPr>
              <w:pStyle w:val="ListParagraph"/>
              <w:tabs>
                <w:tab w:val="left" w:pos="9072"/>
                <w:tab w:val="left" w:leader="dot" w:pos="9356"/>
                <w:tab w:val="left" w:pos="9923"/>
              </w:tabs>
              <w:ind w:left="0"/>
              <w:rPr>
                <w:szCs w:val="22"/>
              </w:rPr>
            </w:pPr>
          </w:p>
        </w:tc>
        <w:tc>
          <w:tcPr>
            <w:tcW w:w="2151" w:type="dxa"/>
          </w:tcPr>
          <w:p w:rsidR="0063003A" w:rsidRPr="00F82E1F" w:rsidRDefault="0063003A" w:rsidP="002C11DF">
            <w:pPr>
              <w:pStyle w:val="ListParagraph"/>
              <w:tabs>
                <w:tab w:val="left" w:pos="9072"/>
                <w:tab w:val="left" w:leader="dot" w:pos="9356"/>
                <w:tab w:val="left" w:pos="9923"/>
              </w:tabs>
              <w:ind w:left="0"/>
              <w:rPr>
                <w:szCs w:val="22"/>
              </w:rPr>
            </w:pPr>
          </w:p>
        </w:tc>
        <w:tc>
          <w:tcPr>
            <w:tcW w:w="2151" w:type="dxa"/>
          </w:tcPr>
          <w:p w:rsidR="0063003A" w:rsidRPr="00F82E1F" w:rsidRDefault="0063003A" w:rsidP="002C11DF">
            <w:pPr>
              <w:pStyle w:val="ListParagraph"/>
              <w:tabs>
                <w:tab w:val="left" w:pos="9072"/>
                <w:tab w:val="left" w:leader="dot" w:pos="9356"/>
                <w:tab w:val="left" w:pos="9923"/>
              </w:tabs>
              <w:ind w:left="0"/>
              <w:rPr>
                <w:szCs w:val="22"/>
              </w:rPr>
            </w:pPr>
          </w:p>
        </w:tc>
      </w:tr>
      <w:tr w:rsidR="0063003A" w:rsidRPr="00F82E1F" w:rsidTr="002C11DF">
        <w:tc>
          <w:tcPr>
            <w:tcW w:w="2150" w:type="dxa"/>
          </w:tcPr>
          <w:p w:rsidR="0063003A" w:rsidRPr="00F82E1F" w:rsidRDefault="0063003A" w:rsidP="002C11DF">
            <w:pPr>
              <w:pStyle w:val="ListParagraph"/>
              <w:tabs>
                <w:tab w:val="left" w:pos="9072"/>
                <w:tab w:val="left" w:leader="dot" w:pos="9356"/>
                <w:tab w:val="left" w:pos="9923"/>
              </w:tabs>
              <w:ind w:left="0"/>
              <w:rPr>
                <w:b/>
                <w:szCs w:val="22"/>
              </w:rPr>
            </w:pPr>
            <w:r w:rsidRPr="00F82E1F">
              <w:rPr>
                <w:b/>
                <w:szCs w:val="22"/>
              </w:rPr>
              <w:t xml:space="preserve">Fear that it will affect future ambitions </w:t>
            </w:r>
          </w:p>
        </w:tc>
        <w:tc>
          <w:tcPr>
            <w:tcW w:w="2151" w:type="dxa"/>
          </w:tcPr>
          <w:p w:rsidR="0063003A" w:rsidRPr="00F82E1F" w:rsidRDefault="0063003A" w:rsidP="002C11DF">
            <w:pPr>
              <w:pStyle w:val="ListParagraph"/>
              <w:tabs>
                <w:tab w:val="left" w:pos="9072"/>
                <w:tab w:val="left" w:leader="dot" w:pos="9356"/>
                <w:tab w:val="left" w:pos="9923"/>
              </w:tabs>
              <w:ind w:left="0"/>
              <w:rPr>
                <w:szCs w:val="22"/>
              </w:rPr>
            </w:pPr>
          </w:p>
        </w:tc>
        <w:tc>
          <w:tcPr>
            <w:tcW w:w="2151" w:type="dxa"/>
          </w:tcPr>
          <w:p w:rsidR="0063003A" w:rsidRPr="00F82E1F" w:rsidRDefault="0063003A" w:rsidP="002C11DF">
            <w:pPr>
              <w:pStyle w:val="ListParagraph"/>
              <w:tabs>
                <w:tab w:val="left" w:pos="9072"/>
                <w:tab w:val="left" w:leader="dot" w:pos="9356"/>
                <w:tab w:val="left" w:pos="9923"/>
              </w:tabs>
              <w:ind w:left="0"/>
              <w:rPr>
                <w:szCs w:val="22"/>
              </w:rPr>
            </w:pPr>
          </w:p>
        </w:tc>
        <w:tc>
          <w:tcPr>
            <w:tcW w:w="2151" w:type="dxa"/>
          </w:tcPr>
          <w:p w:rsidR="0063003A" w:rsidRPr="00F82E1F" w:rsidRDefault="0063003A" w:rsidP="002C11DF">
            <w:pPr>
              <w:pStyle w:val="ListParagraph"/>
              <w:tabs>
                <w:tab w:val="left" w:pos="9072"/>
                <w:tab w:val="left" w:leader="dot" w:pos="9356"/>
                <w:tab w:val="left" w:pos="9923"/>
              </w:tabs>
              <w:ind w:left="0"/>
              <w:rPr>
                <w:szCs w:val="22"/>
              </w:rPr>
            </w:pPr>
          </w:p>
        </w:tc>
        <w:tc>
          <w:tcPr>
            <w:tcW w:w="2151" w:type="dxa"/>
          </w:tcPr>
          <w:p w:rsidR="0063003A" w:rsidRPr="00F82E1F" w:rsidRDefault="0063003A" w:rsidP="002C11DF">
            <w:pPr>
              <w:pStyle w:val="ListParagraph"/>
              <w:tabs>
                <w:tab w:val="left" w:pos="9072"/>
                <w:tab w:val="left" w:leader="dot" w:pos="9356"/>
                <w:tab w:val="left" w:pos="9923"/>
              </w:tabs>
              <w:ind w:left="0"/>
              <w:rPr>
                <w:szCs w:val="22"/>
              </w:rPr>
            </w:pPr>
          </w:p>
        </w:tc>
      </w:tr>
      <w:tr w:rsidR="0063003A" w:rsidRPr="00F82E1F" w:rsidTr="002C11DF">
        <w:tc>
          <w:tcPr>
            <w:tcW w:w="2150" w:type="dxa"/>
          </w:tcPr>
          <w:p w:rsidR="0063003A" w:rsidRPr="00F82E1F" w:rsidRDefault="0063003A" w:rsidP="002C11DF">
            <w:pPr>
              <w:pStyle w:val="ListParagraph"/>
              <w:tabs>
                <w:tab w:val="left" w:pos="9072"/>
                <w:tab w:val="left" w:leader="dot" w:pos="9356"/>
                <w:tab w:val="left" w:pos="9923"/>
              </w:tabs>
              <w:ind w:left="0"/>
              <w:rPr>
                <w:b/>
                <w:szCs w:val="22"/>
              </w:rPr>
            </w:pPr>
            <w:r w:rsidRPr="00F82E1F">
              <w:rPr>
                <w:b/>
                <w:szCs w:val="22"/>
              </w:rPr>
              <w:t xml:space="preserve">Fear of litigation </w:t>
            </w:r>
          </w:p>
        </w:tc>
        <w:tc>
          <w:tcPr>
            <w:tcW w:w="2151" w:type="dxa"/>
          </w:tcPr>
          <w:p w:rsidR="0063003A" w:rsidRPr="00F82E1F" w:rsidRDefault="0063003A" w:rsidP="002C11DF">
            <w:pPr>
              <w:pStyle w:val="ListParagraph"/>
              <w:tabs>
                <w:tab w:val="left" w:pos="9072"/>
                <w:tab w:val="left" w:leader="dot" w:pos="9356"/>
                <w:tab w:val="left" w:pos="9923"/>
              </w:tabs>
              <w:ind w:left="0"/>
              <w:rPr>
                <w:szCs w:val="22"/>
              </w:rPr>
            </w:pPr>
          </w:p>
        </w:tc>
        <w:tc>
          <w:tcPr>
            <w:tcW w:w="2151" w:type="dxa"/>
          </w:tcPr>
          <w:p w:rsidR="0063003A" w:rsidRPr="00F82E1F" w:rsidRDefault="0063003A" w:rsidP="002C11DF">
            <w:pPr>
              <w:pStyle w:val="ListParagraph"/>
              <w:tabs>
                <w:tab w:val="left" w:pos="9072"/>
                <w:tab w:val="left" w:leader="dot" w:pos="9356"/>
                <w:tab w:val="left" w:pos="9923"/>
              </w:tabs>
              <w:ind w:left="0"/>
              <w:rPr>
                <w:szCs w:val="22"/>
              </w:rPr>
            </w:pPr>
          </w:p>
        </w:tc>
        <w:tc>
          <w:tcPr>
            <w:tcW w:w="2151" w:type="dxa"/>
          </w:tcPr>
          <w:p w:rsidR="0063003A" w:rsidRPr="00F82E1F" w:rsidRDefault="0063003A" w:rsidP="002C11DF">
            <w:pPr>
              <w:pStyle w:val="ListParagraph"/>
              <w:tabs>
                <w:tab w:val="left" w:pos="9072"/>
                <w:tab w:val="left" w:leader="dot" w:pos="9356"/>
                <w:tab w:val="left" w:pos="9923"/>
              </w:tabs>
              <w:ind w:left="0"/>
              <w:rPr>
                <w:szCs w:val="22"/>
              </w:rPr>
            </w:pPr>
          </w:p>
        </w:tc>
        <w:tc>
          <w:tcPr>
            <w:tcW w:w="2151" w:type="dxa"/>
          </w:tcPr>
          <w:p w:rsidR="0063003A" w:rsidRPr="00F82E1F" w:rsidRDefault="0063003A" w:rsidP="002C11DF">
            <w:pPr>
              <w:pStyle w:val="ListParagraph"/>
              <w:tabs>
                <w:tab w:val="left" w:pos="9072"/>
                <w:tab w:val="left" w:leader="dot" w:pos="9356"/>
                <w:tab w:val="left" w:pos="9923"/>
              </w:tabs>
              <w:ind w:left="0"/>
              <w:rPr>
                <w:szCs w:val="22"/>
              </w:rPr>
            </w:pPr>
          </w:p>
        </w:tc>
      </w:tr>
      <w:tr w:rsidR="0063003A" w:rsidRPr="00F82E1F" w:rsidTr="002C11DF">
        <w:tc>
          <w:tcPr>
            <w:tcW w:w="2150" w:type="dxa"/>
          </w:tcPr>
          <w:p w:rsidR="0063003A" w:rsidRPr="00F82E1F" w:rsidRDefault="0063003A" w:rsidP="00663DCE">
            <w:pPr>
              <w:pStyle w:val="ListParagraph"/>
              <w:tabs>
                <w:tab w:val="left" w:pos="9072"/>
                <w:tab w:val="left" w:leader="dot" w:pos="9356"/>
                <w:tab w:val="left" w:pos="9923"/>
              </w:tabs>
              <w:ind w:left="0"/>
              <w:rPr>
                <w:b/>
                <w:szCs w:val="22"/>
              </w:rPr>
            </w:pPr>
            <w:r w:rsidRPr="00F82E1F">
              <w:rPr>
                <w:b/>
                <w:szCs w:val="22"/>
              </w:rPr>
              <w:lastRenderedPageBreak/>
              <w:t>Fear of being scapegoated particularly where persona</w:t>
            </w:r>
            <w:r w:rsidR="00663DCE">
              <w:rPr>
                <w:b/>
                <w:szCs w:val="22"/>
              </w:rPr>
              <w:t>l</w:t>
            </w:r>
            <w:r w:rsidRPr="00F82E1F">
              <w:rPr>
                <w:b/>
                <w:szCs w:val="22"/>
              </w:rPr>
              <w:t xml:space="preserve"> failings are caused or exacerbated by existing systems failures</w:t>
            </w:r>
          </w:p>
        </w:tc>
        <w:tc>
          <w:tcPr>
            <w:tcW w:w="2151" w:type="dxa"/>
          </w:tcPr>
          <w:p w:rsidR="0063003A" w:rsidRPr="00F82E1F" w:rsidRDefault="0063003A" w:rsidP="002C11DF">
            <w:pPr>
              <w:pStyle w:val="ListParagraph"/>
              <w:tabs>
                <w:tab w:val="left" w:pos="9072"/>
                <w:tab w:val="left" w:leader="dot" w:pos="9356"/>
                <w:tab w:val="left" w:pos="9923"/>
              </w:tabs>
              <w:ind w:left="0"/>
              <w:rPr>
                <w:szCs w:val="22"/>
              </w:rPr>
            </w:pPr>
          </w:p>
        </w:tc>
        <w:tc>
          <w:tcPr>
            <w:tcW w:w="2151" w:type="dxa"/>
          </w:tcPr>
          <w:p w:rsidR="0063003A" w:rsidRPr="00F82E1F" w:rsidRDefault="0063003A" w:rsidP="002C11DF">
            <w:pPr>
              <w:pStyle w:val="ListParagraph"/>
              <w:tabs>
                <w:tab w:val="left" w:pos="9072"/>
                <w:tab w:val="left" w:leader="dot" w:pos="9356"/>
                <w:tab w:val="left" w:pos="9923"/>
              </w:tabs>
              <w:ind w:left="0"/>
              <w:rPr>
                <w:szCs w:val="22"/>
              </w:rPr>
            </w:pPr>
          </w:p>
        </w:tc>
        <w:tc>
          <w:tcPr>
            <w:tcW w:w="2151" w:type="dxa"/>
          </w:tcPr>
          <w:p w:rsidR="0063003A" w:rsidRPr="00F82E1F" w:rsidRDefault="0063003A" w:rsidP="002C11DF">
            <w:pPr>
              <w:pStyle w:val="ListParagraph"/>
              <w:tabs>
                <w:tab w:val="left" w:pos="9072"/>
                <w:tab w:val="left" w:leader="dot" w:pos="9356"/>
                <w:tab w:val="left" w:pos="9923"/>
              </w:tabs>
              <w:ind w:left="0"/>
              <w:rPr>
                <w:szCs w:val="22"/>
              </w:rPr>
            </w:pPr>
          </w:p>
        </w:tc>
        <w:tc>
          <w:tcPr>
            <w:tcW w:w="2151" w:type="dxa"/>
          </w:tcPr>
          <w:p w:rsidR="0063003A" w:rsidRPr="00F82E1F" w:rsidRDefault="0063003A" w:rsidP="002C11DF">
            <w:pPr>
              <w:pStyle w:val="ListParagraph"/>
              <w:tabs>
                <w:tab w:val="left" w:pos="9072"/>
                <w:tab w:val="left" w:leader="dot" w:pos="9356"/>
                <w:tab w:val="left" w:pos="9923"/>
              </w:tabs>
              <w:ind w:left="0"/>
              <w:rPr>
                <w:szCs w:val="22"/>
              </w:rPr>
            </w:pPr>
          </w:p>
        </w:tc>
      </w:tr>
      <w:tr w:rsidR="0063003A" w:rsidRPr="00F82E1F" w:rsidTr="002C11DF">
        <w:tc>
          <w:tcPr>
            <w:tcW w:w="2150" w:type="dxa"/>
          </w:tcPr>
          <w:p w:rsidR="0063003A" w:rsidRPr="00F82E1F" w:rsidRDefault="0063003A" w:rsidP="002C11DF">
            <w:pPr>
              <w:pStyle w:val="ListParagraph"/>
              <w:tabs>
                <w:tab w:val="left" w:pos="9072"/>
                <w:tab w:val="left" w:leader="dot" w:pos="9356"/>
                <w:tab w:val="left" w:pos="9923"/>
              </w:tabs>
              <w:ind w:left="0"/>
              <w:rPr>
                <w:b/>
                <w:szCs w:val="22"/>
              </w:rPr>
            </w:pPr>
            <w:r w:rsidRPr="00F82E1F">
              <w:rPr>
                <w:b/>
                <w:szCs w:val="22"/>
              </w:rPr>
              <w:t>Not knowing who to turn to within the organisation to discuss the matter</w:t>
            </w:r>
          </w:p>
        </w:tc>
        <w:tc>
          <w:tcPr>
            <w:tcW w:w="2151" w:type="dxa"/>
          </w:tcPr>
          <w:p w:rsidR="0063003A" w:rsidRPr="00F82E1F" w:rsidRDefault="0063003A" w:rsidP="002C11DF">
            <w:pPr>
              <w:pStyle w:val="ListParagraph"/>
              <w:tabs>
                <w:tab w:val="left" w:pos="9072"/>
                <w:tab w:val="left" w:leader="dot" w:pos="9356"/>
                <w:tab w:val="left" w:pos="9923"/>
              </w:tabs>
              <w:ind w:left="0"/>
              <w:rPr>
                <w:szCs w:val="22"/>
              </w:rPr>
            </w:pPr>
          </w:p>
        </w:tc>
        <w:tc>
          <w:tcPr>
            <w:tcW w:w="2151" w:type="dxa"/>
          </w:tcPr>
          <w:p w:rsidR="0063003A" w:rsidRPr="00F82E1F" w:rsidRDefault="0063003A" w:rsidP="002C11DF">
            <w:pPr>
              <w:pStyle w:val="ListParagraph"/>
              <w:tabs>
                <w:tab w:val="left" w:pos="9072"/>
                <w:tab w:val="left" w:leader="dot" w:pos="9356"/>
                <w:tab w:val="left" w:pos="9923"/>
              </w:tabs>
              <w:ind w:left="0"/>
              <w:rPr>
                <w:szCs w:val="22"/>
              </w:rPr>
            </w:pPr>
          </w:p>
        </w:tc>
        <w:tc>
          <w:tcPr>
            <w:tcW w:w="2151" w:type="dxa"/>
          </w:tcPr>
          <w:p w:rsidR="0063003A" w:rsidRPr="00F82E1F" w:rsidRDefault="0063003A" w:rsidP="002C11DF">
            <w:pPr>
              <w:pStyle w:val="ListParagraph"/>
              <w:tabs>
                <w:tab w:val="left" w:pos="9072"/>
                <w:tab w:val="left" w:leader="dot" w:pos="9356"/>
                <w:tab w:val="left" w:pos="9923"/>
              </w:tabs>
              <w:ind w:left="0"/>
              <w:rPr>
                <w:szCs w:val="22"/>
              </w:rPr>
            </w:pPr>
          </w:p>
        </w:tc>
        <w:tc>
          <w:tcPr>
            <w:tcW w:w="2151" w:type="dxa"/>
          </w:tcPr>
          <w:p w:rsidR="0063003A" w:rsidRPr="00F82E1F" w:rsidRDefault="0063003A" w:rsidP="002C11DF">
            <w:pPr>
              <w:pStyle w:val="ListParagraph"/>
              <w:tabs>
                <w:tab w:val="left" w:pos="9072"/>
                <w:tab w:val="left" w:leader="dot" w:pos="9356"/>
                <w:tab w:val="left" w:pos="9923"/>
              </w:tabs>
              <w:ind w:left="0"/>
              <w:rPr>
                <w:szCs w:val="22"/>
              </w:rPr>
            </w:pPr>
          </w:p>
        </w:tc>
      </w:tr>
      <w:tr w:rsidR="0063003A" w:rsidRPr="00F82E1F" w:rsidTr="002C11DF">
        <w:tc>
          <w:tcPr>
            <w:tcW w:w="2150" w:type="dxa"/>
          </w:tcPr>
          <w:p w:rsidR="0063003A" w:rsidRPr="00F82E1F" w:rsidRDefault="0063003A" w:rsidP="002C11DF">
            <w:pPr>
              <w:pStyle w:val="ListParagraph"/>
              <w:tabs>
                <w:tab w:val="left" w:pos="9072"/>
                <w:tab w:val="left" w:leader="dot" w:pos="9356"/>
                <w:tab w:val="left" w:pos="9923"/>
              </w:tabs>
              <w:ind w:left="0"/>
              <w:rPr>
                <w:b/>
                <w:szCs w:val="22"/>
              </w:rPr>
            </w:pPr>
            <w:r w:rsidRPr="00F82E1F">
              <w:rPr>
                <w:b/>
                <w:szCs w:val="22"/>
              </w:rPr>
              <w:t>Any other reason/s you wish to include</w:t>
            </w:r>
          </w:p>
        </w:tc>
        <w:tc>
          <w:tcPr>
            <w:tcW w:w="2151" w:type="dxa"/>
          </w:tcPr>
          <w:p w:rsidR="0063003A" w:rsidRPr="00F82E1F" w:rsidRDefault="0063003A" w:rsidP="002C11DF">
            <w:pPr>
              <w:pStyle w:val="ListParagraph"/>
              <w:tabs>
                <w:tab w:val="left" w:pos="9072"/>
                <w:tab w:val="left" w:leader="dot" w:pos="9356"/>
                <w:tab w:val="left" w:pos="9923"/>
              </w:tabs>
              <w:ind w:left="0"/>
              <w:rPr>
                <w:szCs w:val="22"/>
              </w:rPr>
            </w:pPr>
          </w:p>
        </w:tc>
        <w:tc>
          <w:tcPr>
            <w:tcW w:w="2151" w:type="dxa"/>
          </w:tcPr>
          <w:p w:rsidR="0063003A" w:rsidRPr="00F82E1F" w:rsidRDefault="0063003A" w:rsidP="002C11DF">
            <w:pPr>
              <w:pStyle w:val="ListParagraph"/>
              <w:tabs>
                <w:tab w:val="left" w:pos="9072"/>
                <w:tab w:val="left" w:leader="dot" w:pos="9356"/>
                <w:tab w:val="left" w:pos="9923"/>
              </w:tabs>
              <w:ind w:left="0"/>
              <w:rPr>
                <w:szCs w:val="22"/>
              </w:rPr>
            </w:pPr>
          </w:p>
        </w:tc>
        <w:tc>
          <w:tcPr>
            <w:tcW w:w="2151" w:type="dxa"/>
          </w:tcPr>
          <w:p w:rsidR="0063003A" w:rsidRPr="00F82E1F" w:rsidRDefault="0063003A" w:rsidP="002C11DF">
            <w:pPr>
              <w:pStyle w:val="ListParagraph"/>
              <w:tabs>
                <w:tab w:val="left" w:pos="9072"/>
                <w:tab w:val="left" w:leader="dot" w:pos="9356"/>
                <w:tab w:val="left" w:pos="9923"/>
              </w:tabs>
              <w:ind w:left="0"/>
              <w:rPr>
                <w:szCs w:val="22"/>
              </w:rPr>
            </w:pPr>
          </w:p>
        </w:tc>
        <w:tc>
          <w:tcPr>
            <w:tcW w:w="2151" w:type="dxa"/>
          </w:tcPr>
          <w:p w:rsidR="0063003A" w:rsidRPr="00F82E1F" w:rsidRDefault="0063003A" w:rsidP="002C11DF">
            <w:pPr>
              <w:pStyle w:val="ListParagraph"/>
              <w:tabs>
                <w:tab w:val="left" w:pos="9072"/>
                <w:tab w:val="left" w:leader="dot" w:pos="9356"/>
                <w:tab w:val="left" w:pos="9923"/>
              </w:tabs>
              <w:ind w:left="0"/>
              <w:rPr>
                <w:szCs w:val="22"/>
              </w:rPr>
            </w:pPr>
          </w:p>
        </w:tc>
      </w:tr>
    </w:tbl>
    <w:p w:rsidR="007C7741" w:rsidRDefault="007C7741" w:rsidP="007C7741">
      <w:pPr>
        <w:pStyle w:val="ListParagraph"/>
        <w:tabs>
          <w:tab w:val="left" w:pos="9072"/>
          <w:tab w:val="left" w:leader="dot" w:pos="9356"/>
          <w:tab w:val="left" w:pos="9923"/>
        </w:tabs>
        <w:ind w:left="1701"/>
        <w:rPr>
          <w:szCs w:val="22"/>
        </w:rPr>
      </w:pPr>
    </w:p>
    <w:p w:rsidR="007C7741" w:rsidRPr="007C7741" w:rsidRDefault="007C7741" w:rsidP="007C7741">
      <w:pPr>
        <w:pStyle w:val="ListParagraph"/>
        <w:rPr>
          <w:szCs w:val="22"/>
        </w:rPr>
      </w:pPr>
    </w:p>
    <w:p w:rsidR="007C7741" w:rsidRPr="00663DCE" w:rsidRDefault="007C7741" w:rsidP="0063003A">
      <w:pPr>
        <w:pStyle w:val="ListParagraph"/>
        <w:numPr>
          <w:ilvl w:val="0"/>
          <w:numId w:val="16"/>
        </w:numPr>
        <w:tabs>
          <w:tab w:val="left" w:pos="9072"/>
          <w:tab w:val="left" w:leader="dot" w:pos="9356"/>
          <w:tab w:val="left" w:pos="9923"/>
        </w:tabs>
        <w:rPr>
          <w:szCs w:val="22"/>
        </w:rPr>
      </w:pPr>
      <w:r w:rsidRPr="00663DCE">
        <w:rPr>
          <w:b/>
          <w:szCs w:val="22"/>
        </w:rPr>
        <w:t>Pro Bono Work</w:t>
      </w:r>
      <w:r w:rsidRPr="00663DCE">
        <w:rPr>
          <w:szCs w:val="22"/>
        </w:rPr>
        <w:t>: Would you be prepared to undertake any pro bono work for AvMA?</w:t>
      </w:r>
      <w:r w:rsidR="00663DCE" w:rsidRPr="00663DCE">
        <w:rPr>
          <w:szCs w:val="22"/>
        </w:rPr>
        <w:t xml:space="preserve">  </w:t>
      </w:r>
      <w:r w:rsidRPr="00663DCE">
        <w:rPr>
          <w:szCs w:val="22"/>
        </w:rPr>
        <w:t xml:space="preserve">For example, assisting with our pro bono inquest service or difficult cases going through the complaints process </w:t>
      </w:r>
    </w:p>
    <w:p w:rsidR="00663DCE" w:rsidRDefault="007C7741" w:rsidP="007C7741">
      <w:pPr>
        <w:pStyle w:val="ListParagraph"/>
        <w:tabs>
          <w:tab w:val="left" w:pos="9072"/>
          <w:tab w:val="left" w:leader="dot" w:pos="9356"/>
          <w:tab w:val="left" w:pos="9923"/>
        </w:tabs>
        <w:ind w:left="851"/>
        <w:jc w:val="left"/>
        <w:rPr>
          <w:szCs w:val="22"/>
        </w:rPr>
      </w:pPr>
      <w:r w:rsidRPr="00F82E1F">
        <w:rPr>
          <w:szCs w:val="22"/>
        </w:rPr>
        <w:tab/>
      </w:r>
    </w:p>
    <w:p w:rsidR="007C7741" w:rsidRDefault="00663DCE" w:rsidP="007C7741">
      <w:pPr>
        <w:pStyle w:val="ListParagraph"/>
        <w:tabs>
          <w:tab w:val="left" w:pos="9072"/>
          <w:tab w:val="left" w:leader="dot" w:pos="9356"/>
          <w:tab w:val="left" w:pos="9923"/>
        </w:tabs>
        <w:ind w:left="851"/>
        <w:jc w:val="left"/>
        <w:rPr>
          <w:b/>
          <w:szCs w:val="22"/>
        </w:rPr>
      </w:pPr>
      <w:r>
        <w:rPr>
          <w:szCs w:val="22"/>
        </w:rPr>
        <w:t xml:space="preserve">                                                                                                                                      </w:t>
      </w:r>
      <w:r w:rsidR="007C7741" w:rsidRPr="00F82E1F">
        <w:rPr>
          <w:b/>
          <w:szCs w:val="22"/>
        </w:rPr>
        <w:t>Yes</w:t>
      </w:r>
      <w:r w:rsidR="007C7741" w:rsidRPr="00F82E1F">
        <w:rPr>
          <w:b/>
          <w:szCs w:val="22"/>
        </w:rPr>
        <w:tab/>
        <w:t>No</w:t>
      </w:r>
    </w:p>
    <w:p w:rsidR="004D0DE9" w:rsidRPr="00F82E1F" w:rsidRDefault="004D0DE9" w:rsidP="007C7741">
      <w:pPr>
        <w:pStyle w:val="ListParagraph"/>
        <w:tabs>
          <w:tab w:val="left" w:pos="9072"/>
          <w:tab w:val="left" w:leader="dot" w:pos="9356"/>
          <w:tab w:val="left" w:pos="9923"/>
        </w:tabs>
        <w:ind w:left="851"/>
        <w:jc w:val="left"/>
        <w:rPr>
          <w:b/>
          <w:szCs w:val="22"/>
        </w:rPr>
      </w:pPr>
    </w:p>
    <w:p w:rsidR="007C7741" w:rsidRDefault="007C7741" w:rsidP="007C7741">
      <w:pPr>
        <w:pStyle w:val="ListParagraph"/>
        <w:numPr>
          <w:ilvl w:val="0"/>
          <w:numId w:val="16"/>
        </w:numPr>
        <w:tabs>
          <w:tab w:val="left" w:pos="9072"/>
          <w:tab w:val="left" w:leader="dot" w:pos="9356"/>
          <w:tab w:val="left" w:pos="9923"/>
        </w:tabs>
        <w:rPr>
          <w:szCs w:val="22"/>
        </w:rPr>
      </w:pPr>
      <w:r>
        <w:rPr>
          <w:szCs w:val="22"/>
        </w:rPr>
        <w:t>Would you be happy for AvMA to contact you directly to discuss any of the issues set out in his Questionnaire?</w:t>
      </w:r>
    </w:p>
    <w:p w:rsidR="004D0DE9" w:rsidRPr="00F82E1F" w:rsidRDefault="004D0DE9" w:rsidP="004D0DE9">
      <w:pPr>
        <w:pStyle w:val="ListParagraph"/>
        <w:tabs>
          <w:tab w:val="left" w:pos="9072"/>
          <w:tab w:val="left" w:leader="dot" w:pos="9356"/>
          <w:tab w:val="left" w:pos="9923"/>
        </w:tabs>
        <w:ind w:left="851"/>
        <w:jc w:val="left"/>
        <w:rPr>
          <w:b/>
          <w:szCs w:val="22"/>
        </w:rPr>
      </w:pPr>
      <w:r w:rsidRPr="00F82E1F">
        <w:rPr>
          <w:szCs w:val="22"/>
        </w:rPr>
        <w:tab/>
      </w:r>
      <w:r w:rsidR="00927CE6">
        <w:rPr>
          <w:szCs w:val="22"/>
        </w:rPr>
        <w:t xml:space="preserve"> </w:t>
      </w:r>
      <w:r w:rsidRPr="00F82E1F">
        <w:rPr>
          <w:b/>
          <w:szCs w:val="22"/>
        </w:rPr>
        <w:t>Yes</w:t>
      </w:r>
      <w:r w:rsidRPr="00F82E1F">
        <w:rPr>
          <w:b/>
          <w:szCs w:val="22"/>
        </w:rPr>
        <w:tab/>
      </w:r>
      <w:r w:rsidR="00927CE6">
        <w:rPr>
          <w:b/>
          <w:szCs w:val="22"/>
        </w:rPr>
        <w:t xml:space="preserve">    </w:t>
      </w:r>
      <w:r w:rsidRPr="00F82E1F">
        <w:rPr>
          <w:b/>
          <w:szCs w:val="22"/>
        </w:rPr>
        <w:t>No</w:t>
      </w:r>
    </w:p>
    <w:p w:rsidR="007C7741" w:rsidRDefault="007C7741" w:rsidP="007C7741">
      <w:pPr>
        <w:pStyle w:val="ListParagraph"/>
        <w:tabs>
          <w:tab w:val="left" w:pos="9072"/>
          <w:tab w:val="left" w:leader="dot" w:pos="9356"/>
          <w:tab w:val="left" w:pos="9923"/>
        </w:tabs>
        <w:ind w:left="851"/>
        <w:rPr>
          <w:szCs w:val="22"/>
        </w:rPr>
      </w:pPr>
    </w:p>
    <w:p w:rsidR="00B3382A" w:rsidRPr="00F82E1F" w:rsidRDefault="00663DCE" w:rsidP="00673E35">
      <w:pPr>
        <w:tabs>
          <w:tab w:val="left" w:leader="dot" w:pos="9356"/>
        </w:tabs>
        <w:jc w:val="center"/>
        <w:rPr>
          <w:b/>
          <w:szCs w:val="22"/>
        </w:rPr>
      </w:pPr>
      <w:r>
        <w:rPr>
          <w:b/>
          <w:szCs w:val="22"/>
        </w:rPr>
        <w:t>T</w:t>
      </w:r>
      <w:r w:rsidR="00673E35" w:rsidRPr="00F82E1F">
        <w:rPr>
          <w:b/>
          <w:szCs w:val="22"/>
        </w:rPr>
        <w:t>HE END</w:t>
      </w:r>
    </w:p>
    <w:p w:rsidR="00D707C3" w:rsidRPr="00F82E1F" w:rsidRDefault="00D707C3" w:rsidP="00D707C3">
      <w:pPr>
        <w:tabs>
          <w:tab w:val="left" w:leader="dot" w:pos="9356"/>
        </w:tabs>
        <w:rPr>
          <w:szCs w:val="22"/>
        </w:rPr>
      </w:pPr>
    </w:p>
    <w:p w:rsidR="00927CE6" w:rsidRDefault="00927CE6">
      <w:pPr>
        <w:rPr>
          <w:szCs w:val="22"/>
        </w:rPr>
      </w:pPr>
      <w:r>
        <w:rPr>
          <w:szCs w:val="22"/>
        </w:rPr>
        <w:t xml:space="preserve">If you are interested in any of the issues raised in this questionnaire then more information can be found in our Experts Newsletter which is on our website: LINK </w:t>
      </w:r>
    </w:p>
    <w:p w:rsidR="00927CE6" w:rsidRDefault="00927CE6">
      <w:pPr>
        <w:rPr>
          <w:szCs w:val="22"/>
        </w:rPr>
      </w:pPr>
    </w:p>
    <w:p w:rsidR="00302715" w:rsidRPr="00F82E1F" w:rsidRDefault="00673E35">
      <w:pPr>
        <w:rPr>
          <w:szCs w:val="22"/>
        </w:rPr>
      </w:pPr>
      <w:r w:rsidRPr="00F82E1F">
        <w:rPr>
          <w:szCs w:val="22"/>
        </w:rPr>
        <w:t xml:space="preserve">Thank you for completing this form, please return it to Norika Patel </w:t>
      </w:r>
      <w:r w:rsidR="00927CE6" w:rsidRPr="00F82E1F">
        <w:rPr>
          <w:szCs w:val="22"/>
        </w:rPr>
        <w:t xml:space="preserve">by </w:t>
      </w:r>
      <w:r w:rsidR="00927CE6" w:rsidRPr="00927CE6">
        <w:rPr>
          <w:b/>
          <w:szCs w:val="22"/>
        </w:rPr>
        <w:t>6</w:t>
      </w:r>
      <w:r w:rsidR="00927CE6" w:rsidRPr="00927CE6">
        <w:rPr>
          <w:b/>
          <w:szCs w:val="22"/>
          <w:vertAlign w:val="superscript"/>
        </w:rPr>
        <w:t>th</w:t>
      </w:r>
      <w:r w:rsidR="00927CE6" w:rsidRPr="00927CE6">
        <w:rPr>
          <w:b/>
          <w:szCs w:val="22"/>
        </w:rPr>
        <w:t xml:space="preserve"> March</w:t>
      </w:r>
      <w:r w:rsidR="00927CE6">
        <w:rPr>
          <w:szCs w:val="22"/>
        </w:rPr>
        <w:t xml:space="preserve"> </w:t>
      </w:r>
      <w:r w:rsidR="00927CE6" w:rsidRPr="00F82E1F">
        <w:rPr>
          <w:b/>
          <w:szCs w:val="22"/>
        </w:rPr>
        <w:t xml:space="preserve">2017 at the latest </w:t>
      </w:r>
      <w:r w:rsidRPr="00F82E1F">
        <w:rPr>
          <w:szCs w:val="22"/>
        </w:rPr>
        <w:t xml:space="preserve">either by email: </w:t>
      </w:r>
      <w:hyperlink r:id="rId24" w:history="1">
        <w:r w:rsidRPr="00F82E1F">
          <w:rPr>
            <w:rStyle w:val="Hyperlink"/>
            <w:szCs w:val="22"/>
          </w:rPr>
          <w:t>Norika@avma.org.uk</w:t>
        </w:r>
      </w:hyperlink>
      <w:r w:rsidR="00D622A4" w:rsidRPr="00F82E1F">
        <w:rPr>
          <w:szCs w:val="22"/>
        </w:rPr>
        <w:t xml:space="preserve"> or by post or DX</w:t>
      </w:r>
      <w:r w:rsidRPr="00F82E1F">
        <w:rPr>
          <w:szCs w:val="22"/>
        </w:rPr>
        <w:t xml:space="preserve"> to:</w:t>
      </w:r>
    </w:p>
    <w:p w:rsidR="00673E35" w:rsidRPr="00F82E1F" w:rsidRDefault="00673E35">
      <w:pPr>
        <w:rPr>
          <w:szCs w:val="22"/>
        </w:rPr>
      </w:pPr>
    </w:p>
    <w:p w:rsidR="00673E35" w:rsidRPr="00F82E1F" w:rsidRDefault="00673E35">
      <w:pPr>
        <w:rPr>
          <w:b/>
          <w:szCs w:val="22"/>
        </w:rPr>
      </w:pPr>
      <w:r w:rsidRPr="00F82E1F">
        <w:rPr>
          <w:b/>
          <w:szCs w:val="22"/>
        </w:rPr>
        <w:t xml:space="preserve">Norika Patel, </w:t>
      </w:r>
    </w:p>
    <w:p w:rsidR="00673E35" w:rsidRPr="00F82E1F" w:rsidRDefault="00673E35">
      <w:pPr>
        <w:rPr>
          <w:b/>
          <w:szCs w:val="22"/>
        </w:rPr>
      </w:pPr>
      <w:r w:rsidRPr="00F82E1F">
        <w:rPr>
          <w:b/>
          <w:szCs w:val="22"/>
        </w:rPr>
        <w:t>Action against Medical Accidents</w:t>
      </w:r>
    </w:p>
    <w:p w:rsidR="00673E35" w:rsidRPr="00F82E1F" w:rsidRDefault="00673E35">
      <w:pPr>
        <w:rPr>
          <w:b/>
          <w:szCs w:val="22"/>
        </w:rPr>
      </w:pPr>
      <w:r w:rsidRPr="00F82E1F">
        <w:rPr>
          <w:b/>
          <w:szCs w:val="22"/>
        </w:rPr>
        <w:t>Freedman House</w:t>
      </w:r>
    </w:p>
    <w:p w:rsidR="00673E35" w:rsidRPr="00F82E1F" w:rsidRDefault="00673E35">
      <w:pPr>
        <w:rPr>
          <w:b/>
          <w:szCs w:val="22"/>
        </w:rPr>
      </w:pPr>
      <w:r w:rsidRPr="00F82E1F">
        <w:rPr>
          <w:b/>
          <w:szCs w:val="22"/>
        </w:rPr>
        <w:t>Christopher Wren Yard</w:t>
      </w:r>
    </w:p>
    <w:p w:rsidR="00673E35" w:rsidRPr="00F82E1F" w:rsidRDefault="00673E35">
      <w:pPr>
        <w:rPr>
          <w:b/>
          <w:szCs w:val="22"/>
        </w:rPr>
      </w:pPr>
      <w:r w:rsidRPr="00F82E1F">
        <w:rPr>
          <w:b/>
          <w:szCs w:val="22"/>
        </w:rPr>
        <w:t>117 High Street</w:t>
      </w:r>
    </w:p>
    <w:p w:rsidR="00673E35" w:rsidRPr="00F82E1F" w:rsidRDefault="00673E35">
      <w:pPr>
        <w:rPr>
          <w:b/>
          <w:szCs w:val="22"/>
        </w:rPr>
      </w:pPr>
      <w:r w:rsidRPr="00F82E1F">
        <w:rPr>
          <w:b/>
          <w:szCs w:val="22"/>
        </w:rPr>
        <w:t xml:space="preserve">Croydon </w:t>
      </w:r>
    </w:p>
    <w:p w:rsidR="00673E35" w:rsidRPr="00F82E1F" w:rsidRDefault="00673E35">
      <w:pPr>
        <w:rPr>
          <w:b/>
          <w:szCs w:val="22"/>
        </w:rPr>
      </w:pPr>
      <w:r w:rsidRPr="00F82E1F">
        <w:rPr>
          <w:b/>
          <w:szCs w:val="22"/>
        </w:rPr>
        <w:t>CR0 1QG</w:t>
      </w:r>
    </w:p>
    <w:p w:rsidR="00302715" w:rsidRPr="00F82E1F" w:rsidRDefault="00302715">
      <w:pPr>
        <w:rPr>
          <w:szCs w:val="22"/>
        </w:rPr>
      </w:pPr>
    </w:p>
    <w:p w:rsidR="00302715" w:rsidRPr="00F82E1F" w:rsidRDefault="002456A4">
      <w:pPr>
        <w:rPr>
          <w:b/>
          <w:szCs w:val="22"/>
        </w:rPr>
      </w:pPr>
      <w:r w:rsidRPr="00F82E1F">
        <w:rPr>
          <w:b/>
          <w:szCs w:val="22"/>
        </w:rPr>
        <w:t>Dx</w:t>
      </w:r>
      <w:proofErr w:type="gramStart"/>
      <w:r w:rsidRPr="00F82E1F">
        <w:rPr>
          <w:b/>
          <w:szCs w:val="22"/>
        </w:rPr>
        <w:t>:144267</w:t>
      </w:r>
      <w:proofErr w:type="gramEnd"/>
      <w:r w:rsidR="00673E35" w:rsidRPr="00F82E1F">
        <w:rPr>
          <w:b/>
          <w:szCs w:val="22"/>
        </w:rPr>
        <w:t xml:space="preserve"> Croydon 24</w:t>
      </w:r>
    </w:p>
    <w:p w:rsidR="00302715" w:rsidRPr="00F82E1F" w:rsidRDefault="00302715">
      <w:pPr>
        <w:rPr>
          <w:szCs w:val="22"/>
        </w:rPr>
      </w:pPr>
    </w:p>
    <w:sectPr w:rsidR="00302715" w:rsidRPr="00F82E1F" w:rsidSect="0027456A">
      <w:headerReference w:type="even" r:id="rId25"/>
      <w:headerReference w:type="default" r:id="rId26"/>
      <w:footerReference w:type="even" r:id="rId27"/>
      <w:footerReference w:type="default" r:id="rId28"/>
      <w:headerReference w:type="first" r:id="rId29"/>
      <w:footerReference w:type="first" r:id="rId30"/>
      <w:pgSz w:w="12240" w:h="15840"/>
      <w:pgMar w:top="57" w:right="567" w:bottom="57" w:left="567" w:header="709" w:footer="709" w:gutter="0"/>
      <w:paperSrc w:first="26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0333" w:rsidRDefault="00740333" w:rsidP="00D707C3">
      <w:r>
        <w:separator/>
      </w:r>
    </w:p>
  </w:endnote>
  <w:endnote w:type="continuationSeparator" w:id="0">
    <w:p w:rsidR="00740333" w:rsidRDefault="00740333" w:rsidP="00D707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0333" w:rsidRDefault="0074033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6812033"/>
      <w:docPartObj>
        <w:docPartGallery w:val="Page Numbers (Bottom of Page)"/>
        <w:docPartUnique/>
      </w:docPartObj>
    </w:sdtPr>
    <w:sdtEndPr>
      <w:rPr>
        <w:noProof/>
      </w:rPr>
    </w:sdtEndPr>
    <w:sdtContent>
      <w:p w:rsidR="00740333" w:rsidRDefault="00740333">
        <w:pPr>
          <w:pStyle w:val="Footer"/>
          <w:jc w:val="center"/>
        </w:pPr>
        <w:r>
          <w:fldChar w:fldCharType="begin"/>
        </w:r>
        <w:r>
          <w:instrText xml:space="preserve"> PAGE   \* MERGEFORMAT </w:instrText>
        </w:r>
        <w:r>
          <w:fldChar w:fldCharType="separate"/>
        </w:r>
        <w:r w:rsidR="008072AE">
          <w:rPr>
            <w:noProof/>
          </w:rPr>
          <w:t>10</w:t>
        </w:r>
        <w:r>
          <w:rPr>
            <w:noProof/>
          </w:rPr>
          <w:fldChar w:fldCharType="end"/>
        </w:r>
      </w:p>
    </w:sdtContent>
  </w:sdt>
  <w:p w:rsidR="00740333" w:rsidRDefault="0074033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0333" w:rsidRDefault="007403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0333" w:rsidRDefault="00740333" w:rsidP="00D707C3">
      <w:r>
        <w:separator/>
      </w:r>
    </w:p>
  </w:footnote>
  <w:footnote w:type="continuationSeparator" w:id="0">
    <w:p w:rsidR="00740333" w:rsidRDefault="00740333" w:rsidP="00D707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0333" w:rsidRDefault="0074033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0333" w:rsidRDefault="0074033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0333" w:rsidRDefault="0074033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D1645"/>
    <w:multiLevelType w:val="hybridMultilevel"/>
    <w:tmpl w:val="5D76E08E"/>
    <w:lvl w:ilvl="0" w:tplc="A1CE09F6">
      <w:start w:val="9"/>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
    <w:nsid w:val="0BEA4BE9"/>
    <w:multiLevelType w:val="hybridMultilevel"/>
    <w:tmpl w:val="4FF872D2"/>
    <w:lvl w:ilvl="0" w:tplc="807EF826">
      <w:start w:val="1"/>
      <w:numFmt w:val="lowerLetter"/>
      <w:lvlText w:val="(%1)"/>
      <w:lvlJc w:val="left"/>
      <w:pPr>
        <w:ind w:left="1875" w:hanging="360"/>
      </w:pPr>
      <w:rPr>
        <w:rFonts w:hint="default"/>
      </w:rPr>
    </w:lvl>
    <w:lvl w:ilvl="1" w:tplc="08090019" w:tentative="1">
      <w:start w:val="1"/>
      <w:numFmt w:val="lowerLetter"/>
      <w:lvlText w:val="%2."/>
      <w:lvlJc w:val="left"/>
      <w:pPr>
        <w:ind w:left="2595" w:hanging="360"/>
      </w:pPr>
    </w:lvl>
    <w:lvl w:ilvl="2" w:tplc="0809001B" w:tentative="1">
      <w:start w:val="1"/>
      <w:numFmt w:val="lowerRoman"/>
      <w:lvlText w:val="%3."/>
      <w:lvlJc w:val="right"/>
      <w:pPr>
        <w:ind w:left="3315" w:hanging="180"/>
      </w:pPr>
    </w:lvl>
    <w:lvl w:ilvl="3" w:tplc="0809000F" w:tentative="1">
      <w:start w:val="1"/>
      <w:numFmt w:val="decimal"/>
      <w:lvlText w:val="%4."/>
      <w:lvlJc w:val="left"/>
      <w:pPr>
        <w:ind w:left="4035" w:hanging="360"/>
      </w:pPr>
    </w:lvl>
    <w:lvl w:ilvl="4" w:tplc="08090019" w:tentative="1">
      <w:start w:val="1"/>
      <w:numFmt w:val="lowerLetter"/>
      <w:lvlText w:val="%5."/>
      <w:lvlJc w:val="left"/>
      <w:pPr>
        <w:ind w:left="4755" w:hanging="360"/>
      </w:pPr>
    </w:lvl>
    <w:lvl w:ilvl="5" w:tplc="0809001B" w:tentative="1">
      <w:start w:val="1"/>
      <w:numFmt w:val="lowerRoman"/>
      <w:lvlText w:val="%6."/>
      <w:lvlJc w:val="right"/>
      <w:pPr>
        <w:ind w:left="5475" w:hanging="180"/>
      </w:pPr>
    </w:lvl>
    <w:lvl w:ilvl="6" w:tplc="0809000F" w:tentative="1">
      <w:start w:val="1"/>
      <w:numFmt w:val="decimal"/>
      <w:lvlText w:val="%7."/>
      <w:lvlJc w:val="left"/>
      <w:pPr>
        <w:ind w:left="6195" w:hanging="360"/>
      </w:pPr>
    </w:lvl>
    <w:lvl w:ilvl="7" w:tplc="08090019" w:tentative="1">
      <w:start w:val="1"/>
      <w:numFmt w:val="lowerLetter"/>
      <w:lvlText w:val="%8."/>
      <w:lvlJc w:val="left"/>
      <w:pPr>
        <w:ind w:left="6915" w:hanging="360"/>
      </w:pPr>
    </w:lvl>
    <w:lvl w:ilvl="8" w:tplc="0809001B" w:tentative="1">
      <w:start w:val="1"/>
      <w:numFmt w:val="lowerRoman"/>
      <w:lvlText w:val="%9."/>
      <w:lvlJc w:val="right"/>
      <w:pPr>
        <w:ind w:left="7635" w:hanging="180"/>
      </w:pPr>
    </w:lvl>
  </w:abstractNum>
  <w:abstractNum w:abstractNumId="2">
    <w:nsid w:val="16A0353F"/>
    <w:multiLevelType w:val="multilevel"/>
    <w:tmpl w:val="537E7844"/>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701"/>
        </w:tabs>
        <w:ind w:left="1701" w:hanging="850"/>
      </w:pPr>
      <w:rPr>
        <w:rFonts w:hint="default"/>
      </w:rPr>
    </w:lvl>
    <w:lvl w:ilvl="2">
      <w:start w:val="1"/>
      <w:numFmt w:val="lowerLetter"/>
      <w:lvlText w:val="(%3)"/>
      <w:lvlJc w:val="left"/>
      <w:pPr>
        <w:tabs>
          <w:tab w:val="num" w:pos="2268"/>
        </w:tabs>
        <w:ind w:left="2268" w:hanging="567"/>
      </w:pPr>
      <w:rPr>
        <w:rFonts w:hint="default"/>
      </w:rPr>
    </w:lvl>
    <w:lvl w:ilvl="3">
      <w:start w:val="1"/>
      <w:numFmt w:val="bullet"/>
      <w:lvlText w:val=""/>
      <w:lvlJc w:val="left"/>
      <w:pPr>
        <w:tabs>
          <w:tab w:val="num" w:pos="2835"/>
        </w:tabs>
        <w:ind w:left="2835" w:hanging="567"/>
      </w:pPr>
      <w:rPr>
        <w:rFonts w:ascii="Symbol" w:hAnsi="Symbol"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1C1D2DD9"/>
    <w:multiLevelType w:val="hybridMultilevel"/>
    <w:tmpl w:val="A5BEE70E"/>
    <w:lvl w:ilvl="0" w:tplc="EB4EAB8C">
      <w:start w:val="1"/>
      <w:numFmt w:val="lowerLetter"/>
      <w:lvlText w:val="(%1)"/>
      <w:lvlJc w:val="left"/>
      <w:pPr>
        <w:ind w:left="1876" w:hanging="360"/>
      </w:pPr>
      <w:rPr>
        <w:rFonts w:hint="default"/>
      </w:rPr>
    </w:lvl>
    <w:lvl w:ilvl="1" w:tplc="08090019" w:tentative="1">
      <w:start w:val="1"/>
      <w:numFmt w:val="lowerLetter"/>
      <w:lvlText w:val="%2."/>
      <w:lvlJc w:val="left"/>
      <w:pPr>
        <w:ind w:left="2596" w:hanging="360"/>
      </w:pPr>
    </w:lvl>
    <w:lvl w:ilvl="2" w:tplc="0809001B" w:tentative="1">
      <w:start w:val="1"/>
      <w:numFmt w:val="lowerRoman"/>
      <w:lvlText w:val="%3."/>
      <w:lvlJc w:val="right"/>
      <w:pPr>
        <w:ind w:left="3316" w:hanging="180"/>
      </w:pPr>
    </w:lvl>
    <w:lvl w:ilvl="3" w:tplc="0809000F" w:tentative="1">
      <w:start w:val="1"/>
      <w:numFmt w:val="decimal"/>
      <w:lvlText w:val="%4."/>
      <w:lvlJc w:val="left"/>
      <w:pPr>
        <w:ind w:left="4036" w:hanging="360"/>
      </w:pPr>
    </w:lvl>
    <w:lvl w:ilvl="4" w:tplc="08090019" w:tentative="1">
      <w:start w:val="1"/>
      <w:numFmt w:val="lowerLetter"/>
      <w:lvlText w:val="%5."/>
      <w:lvlJc w:val="left"/>
      <w:pPr>
        <w:ind w:left="4756" w:hanging="360"/>
      </w:pPr>
    </w:lvl>
    <w:lvl w:ilvl="5" w:tplc="0809001B" w:tentative="1">
      <w:start w:val="1"/>
      <w:numFmt w:val="lowerRoman"/>
      <w:lvlText w:val="%6."/>
      <w:lvlJc w:val="right"/>
      <w:pPr>
        <w:ind w:left="5476" w:hanging="180"/>
      </w:pPr>
    </w:lvl>
    <w:lvl w:ilvl="6" w:tplc="0809000F" w:tentative="1">
      <w:start w:val="1"/>
      <w:numFmt w:val="decimal"/>
      <w:lvlText w:val="%7."/>
      <w:lvlJc w:val="left"/>
      <w:pPr>
        <w:ind w:left="6196" w:hanging="360"/>
      </w:pPr>
    </w:lvl>
    <w:lvl w:ilvl="7" w:tplc="08090019" w:tentative="1">
      <w:start w:val="1"/>
      <w:numFmt w:val="lowerLetter"/>
      <w:lvlText w:val="%8."/>
      <w:lvlJc w:val="left"/>
      <w:pPr>
        <w:ind w:left="6916" w:hanging="360"/>
      </w:pPr>
    </w:lvl>
    <w:lvl w:ilvl="8" w:tplc="0809001B" w:tentative="1">
      <w:start w:val="1"/>
      <w:numFmt w:val="lowerRoman"/>
      <w:lvlText w:val="%9."/>
      <w:lvlJc w:val="right"/>
      <w:pPr>
        <w:ind w:left="7636" w:hanging="180"/>
      </w:pPr>
    </w:lvl>
  </w:abstractNum>
  <w:abstractNum w:abstractNumId="4">
    <w:nsid w:val="2B7976BB"/>
    <w:multiLevelType w:val="multilevel"/>
    <w:tmpl w:val="04A0F234"/>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701"/>
        </w:tabs>
        <w:ind w:left="1701" w:hanging="850"/>
      </w:pPr>
      <w:rPr>
        <w:rFonts w:hint="default"/>
        <w:b w:val="0"/>
        <w:i w:val="0"/>
      </w:rPr>
    </w:lvl>
    <w:lvl w:ilvl="2">
      <w:start w:val="1"/>
      <w:numFmt w:val="lowerLetter"/>
      <w:lvlText w:val="(%3)"/>
      <w:lvlJc w:val="left"/>
      <w:pPr>
        <w:tabs>
          <w:tab w:val="num" w:pos="2268"/>
        </w:tabs>
        <w:ind w:left="2268" w:hanging="567"/>
      </w:pPr>
      <w:rPr>
        <w:rFonts w:hint="default"/>
      </w:rPr>
    </w:lvl>
    <w:lvl w:ilvl="3">
      <w:start w:val="1"/>
      <w:numFmt w:val="lowerRoman"/>
      <w:lvlText w:val="(%4)"/>
      <w:lvlJc w:val="left"/>
      <w:pPr>
        <w:tabs>
          <w:tab w:val="num" w:pos="2835"/>
        </w:tabs>
        <w:ind w:left="2835" w:hanging="567"/>
      </w:pPr>
      <w:rPr>
        <w:rFonts w:hint="default"/>
        <w:color w:val="auto"/>
      </w:rPr>
    </w:lvl>
    <w:lvl w:ilvl="4">
      <w:start w:val="1"/>
      <w:numFmt w:val="bullet"/>
      <w:lvlText w:val=""/>
      <w:lvlJc w:val="left"/>
      <w:pPr>
        <w:ind w:left="3402" w:hanging="567"/>
      </w:pPr>
      <w:rPr>
        <w:rFonts w:ascii="Symbol" w:hAnsi="Symbol" w:hint="default"/>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3F404DCA"/>
    <w:multiLevelType w:val="hybridMultilevel"/>
    <w:tmpl w:val="2BFA6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1904500"/>
    <w:multiLevelType w:val="hybridMultilevel"/>
    <w:tmpl w:val="BFDA8764"/>
    <w:lvl w:ilvl="0" w:tplc="08090001">
      <w:start w:val="1"/>
      <w:numFmt w:val="bullet"/>
      <w:lvlText w:val=""/>
      <w:lvlJc w:val="left"/>
      <w:pPr>
        <w:ind w:left="2475" w:hanging="360"/>
      </w:pPr>
      <w:rPr>
        <w:rFonts w:ascii="Symbol" w:hAnsi="Symbol" w:hint="default"/>
      </w:rPr>
    </w:lvl>
    <w:lvl w:ilvl="1" w:tplc="08090003" w:tentative="1">
      <w:start w:val="1"/>
      <w:numFmt w:val="bullet"/>
      <w:lvlText w:val="o"/>
      <w:lvlJc w:val="left"/>
      <w:pPr>
        <w:ind w:left="3195" w:hanging="360"/>
      </w:pPr>
      <w:rPr>
        <w:rFonts w:ascii="Courier New" w:hAnsi="Courier New" w:cs="Courier New" w:hint="default"/>
      </w:rPr>
    </w:lvl>
    <w:lvl w:ilvl="2" w:tplc="08090005" w:tentative="1">
      <w:start w:val="1"/>
      <w:numFmt w:val="bullet"/>
      <w:lvlText w:val=""/>
      <w:lvlJc w:val="left"/>
      <w:pPr>
        <w:ind w:left="3915" w:hanging="360"/>
      </w:pPr>
      <w:rPr>
        <w:rFonts w:ascii="Wingdings" w:hAnsi="Wingdings" w:hint="default"/>
      </w:rPr>
    </w:lvl>
    <w:lvl w:ilvl="3" w:tplc="08090001" w:tentative="1">
      <w:start w:val="1"/>
      <w:numFmt w:val="bullet"/>
      <w:lvlText w:val=""/>
      <w:lvlJc w:val="left"/>
      <w:pPr>
        <w:ind w:left="4635" w:hanging="360"/>
      </w:pPr>
      <w:rPr>
        <w:rFonts w:ascii="Symbol" w:hAnsi="Symbol" w:hint="default"/>
      </w:rPr>
    </w:lvl>
    <w:lvl w:ilvl="4" w:tplc="08090003" w:tentative="1">
      <w:start w:val="1"/>
      <w:numFmt w:val="bullet"/>
      <w:lvlText w:val="o"/>
      <w:lvlJc w:val="left"/>
      <w:pPr>
        <w:ind w:left="5355" w:hanging="360"/>
      </w:pPr>
      <w:rPr>
        <w:rFonts w:ascii="Courier New" w:hAnsi="Courier New" w:cs="Courier New" w:hint="default"/>
      </w:rPr>
    </w:lvl>
    <w:lvl w:ilvl="5" w:tplc="08090005" w:tentative="1">
      <w:start w:val="1"/>
      <w:numFmt w:val="bullet"/>
      <w:lvlText w:val=""/>
      <w:lvlJc w:val="left"/>
      <w:pPr>
        <w:ind w:left="6075" w:hanging="360"/>
      </w:pPr>
      <w:rPr>
        <w:rFonts w:ascii="Wingdings" w:hAnsi="Wingdings" w:hint="default"/>
      </w:rPr>
    </w:lvl>
    <w:lvl w:ilvl="6" w:tplc="08090001" w:tentative="1">
      <w:start w:val="1"/>
      <w:numFmt w:val="bullet"/>
      <w:lvlText w:val=""/>
      <w:lvlJc w:val="left"/>
      <w:pPr>
        <w:ind w:left="6795" w:hanging="360"/>
      </w:pPr>
      <w:rPr>
        <w:rFonts w:ascii="Symbol" w:hAnsi="Symbol" w:hint="default"/>
      </w:rPr>
    </w:lvl>
    <w:lvl w:ilvl="7" w:tplc="08090003" w:tentative="1">
      <w:start w:val="1"/>
      <w:numFmt w:val="bullet"/>
      <w:lvlText w:val="o"/>
      <w:lvlJc w:val="left"/>
      <w:pPr>
        <w:ind w:left="7515" w:hanging="360"/>
      </w:pPr>
      <w:rPr>
        <w:rFonts w:ascii="Courier New" w:hAnsi="Courier New" w:cs="Courier New" w:hint="default"/>
      </w:rPr>
    </w:lvl>
    <w:lvl w:ilvl="8" w:tplc="08090005" w:tentative="1">
      <w:start w:val="1"/>
      <w:numFmt w:val="bullet"/>
      <w:lvlText w:val=""/>
      <w:lvlJc w:val="left"/>
      <w:pPr>
        <w:ind w:left="8235" w:hanging="360"/>
      </w:pPr>
      <w:rPr>
        <w:rFonts w:ascii="Wingdings" w:hAnsi="Wingdings" w:hint="default"/>
      </w:rPr>
    </w:lvl>
  </w:abstractNum>
  <w:abstractNum w:abstractNumId="7">
    <w:nsid w:val="54423E4B"/>
    <w:multiLevelType w:val="hybridMultilevel"/>
    <w:tmpl w:val="F2C07348"/>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8">
    <w:nsid w:val="58655A09"/>
    <w:multiLevelType w:val="hybridMultilevel"/>
    <w:tmpl w:val="22AA1DB2"/>
    <w:lvl w:ilvl="0" w:tplc="334088FA">
      <w:start w:val="9"/>
      <w:numFmt w:val="lowerLetter"/>
      <w:lvlText w:val="(%1)"/>
      <w:lvlJc w:val="left"/>
      <w:pPr>
        <w:ind w:left="719" w:hanging="360"/>
      </w:pPr>
      <w:rPr>
        <w:rFonts w:hint="default"/>
      </w:rPr>
    </w:lvl>
    <w:lvl w:ilvl="1" w:tplc="08090019" w:tentative="1">
      <w:start w:val="1"/>
      <w:numFmt w:val="lowerLetter"/>
      <w:lvlText w:val="%2."/>
      <w:lvlJc w:val="left"/>
      <w:pPr>
        <w:ind w:left="1439" w:hanging="360"/>
      </w:pPr>
    </w:lvl>
    <w:lvl w:ilvl="2" w:tplc="0809001B">
      <w:start w:val="1"/>
      <w:numFmt w:val="lowerRoman"/>
      <w:lvlText w:val="%3."/>
      <w:lvlJc w:val="right"/>
      <w:pPr>
        <w:ind w:left="2159" w:hanging="180"/>
      </w:pPr>
    </w:lvl>
    <w:lvl w:ilvl="3" w:tplc="0809000F" w:tentative="1">
      <w:start w:val="1"/>
      <w:numFmt w:val="decimal"/>
      <w:lvlText w:val="%4."/>
      <w:lvlJc w:val="left"/>
      <w:pPr>
        <w:ind w:left="2879" w:hanging="360"/>
      </w:pPr>
    </w:lvl>
    <w:lvl w:ilvl="4" w:tplc="08090019" w:tentative="1">
      <w:start w:val="1"/>
      <w:numFmt w:val="lowerLetter"/>
      <w:lvlText w:val="%5."/>
      <w:lvlJc w:val="left"/>
      <w:pPr>
        <w:ind w:left="3599" w:hanging="360"/>
      </w:pPr>
    </w:lvl>
    <w:lvl w:ilvl="5" w:tplc="0809001B" w:tentative="1">
      <w:start w:val="1"/>
      <w:numFmt w:val="lowerRoman"/>
      <w:lvlText w:val="%6."/>
      <w:lvlJc w:val="right"/>
      <w:pPr>
        <w:ind w:left="4319" w:hanging="180"/>
      </w:pPr>
    </w:lvl>
    <w:lvl w:ilvl="6" w:tplc="0809000F" w:tentative="1">
      <w:start w:val="1"/>
      <w:numFmt w:val="decimal"/>
      <w:lvlText w:val="%7."/>
      <w:lvlJc w:val="left"/>
      <w:pPr>
        <w:ind w:left="5039" w:hanging="360"/>
      </w:pPr>
    </w:lvl>
    <w:lvl w:ilvl="7" w:tplc="08090019" w:tentative="1">
      <w:start w:val="1"/>
      <w:numFmt w:val="lowerLetter"/>
      <w:lvlText w:val="%8."/>
      <w:lvlJc w:val="left"/>
      <w:pPr>
        <w:ind w:left="5759" w:hanging="360"/>
      </w:pPr>
    </w:lvl>
    <w:lvl w:ilvl="8" w:tplc="0809001B" w:tentative="1">
      <w:start w:val="1"/>
      <w:numFmt w:val="lowerRoman"/>
      <w:lvlText w:val="%9."/>
      <w:lvlJc w:val="right"/>
      <w:pPr>
        <w:ind w:left="6479" w:hanging="180"/>
      </w:pPr>
    </w:lvl>
  </w:abstractNum>
  <w:abstractNum w:abstractNumId="9">
    <w:nsid w:val="5CA16973"/>
    <w:multiLevelType w:val="hybridMultilevel"/>
    <w:tmpl w:val="9222A6C4"/>
    <w:lvl w:ilvl="0" w:tplc="FC42FC0C">
      <w:start w:val="3"/>
      <w:numFmt w:val="lowerRoman"/>
      <w:lvlText w:val="(%1)"/>
      <w:lvlJc w:val="left"/>
      <w:pPr>
        <w:ind w:left="1515" w:hanging="720"/>
      </w:pPr>
      <w:rPr>
        <w:rFonts w:hint="default"/>
      </w:rPr>
    </w:lvl>
    <w:lvl w:ilvl="1" w:tplc="08090019" w:tentative="1">
      <w:start w:val="1"/>
      <w:numFmt w:val="lowerLetter"/>
      <w:lvlText w:val="%2."/>
      <w:lvlJc w:val="left"/>
      <w:pPr>
        <w:ind w:left="1875" w:hanging="360"/>
      </w:pPr>
    </w:lvl>
    <w:lvl w:ilvl="2" w:tplc="0809001B" w:tentative="1">
      <w:start w:val="1"/>
      <w:numFmt w:val="lowerRoman"/>
      <w:lvlText w:val="%3."/>
      <w:lvlJc w:val="right"/>
      <w:pPr>
        <w:ind w:left="2595" w:hanging="180"/>
      </w:pPr>
    </w:lvl>
    <w:lvl w:ilvl="3" w:tplc="0809000F" w:tentative="1">
      <w:start w:val="1"/>
      <w:numFmt w:val="decimal"/>
      <w:lvlText w:val="%4."/>
      <w:lvlJc w:val="left"/>
      <w:pPr>
        <w:ind w:left="3315" w:hanging="360"/>
      </w:pPr>
    </w:lvl>
    <w:lvl w:ilvl="4" w:tplc="08090019" w:tentative="1">
      <w:start w:val="1"/>
      <w:numFmt w:val="lowerLetter"/>
      <w:lvlText w:val="%5."/>
      <w:lvlJc w:val="left"/>
      <w:pPr>
        <w:ind w:left="4035" w:hanging="360"/>
      </w:pPr>
    </w:lvl>
    <w:lvl w:ilvl="5" w:tplc="0809001B" w:tentative="1">
      <w:start w:val="1"/>
      <w:numFmt w:val="lowerRoman"/>
      <w:lvlText w:val="%6."/>
      <w:lvlJc w:val="right"/>
      <w:pPr>
        <w:ind w:left="4755" w:hanging="180"/>
      </w:pPr>
    </w:lvl>
    <w:lvl w:ilvl="6" w:tplc="0809000F" w:tentative="1">
      <w:start w:val="1"/>
      <w:numFmt w:val="decimal"/>
      <w:lvlText w:val="%7."/>
      <w:lvlJc w:val="left"/>
      <w:pPr>
        <w:ind w:left="5475" w:hanging="360"/>
      </w:pPr>
    </w:lvl>
    <w:lvl w:ilvl="7" w:tplc="08090019" w:tentative="1">
      <w:start w:val="1"/>
      <w:numFmt w:val="lowerLetter"/>
      <w:lvlText w:val="%8."/>
      <w:lvlJc w:val="left"/>
      <w:pPr>
        <w:ind w:left="6195" w:hanging="360"/>
      </w:pPr>
    </w:lvl>
    <w:lvl w:ilvl="8" w:tplc="0809001B" w:tentative="1">
      <w:start w:val="1"/>
      <w:numFmt w:val="lowerRoman"/>
      <w:lvlText w:val="%9."/>
      <w:lvlJc w:val="right"/>
      <w:pPr>
        <w:ind w:left="6915" w:hanging="180"/>
      </w:pPr>
    </w:lvl>
  </w:abstractNum>
  <w:abstractNum w:abstractNumId="10">
    <w:nsid w:val="5CF86E9B"/>
    <w:multiLevelType w:val="hybridMultilevel"/>
    <w:tmpl w:val="E7AEC2B6"/>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1">
    <w:nsid w:val="5ED02682"/>
    <w:multiLevelType w:val="hybridMultilevel"/>
    <w:tmpl w:val="E49A7C20"/>
    <w:lvl w:ilvl="0" w:tplc="424857D4">
      <w:start w:val="9"/>
      <w:numFmt w:val="lowerLetter"/>
      <w:lvlText w:val="(%1)"/>
      <w:lvlJc w:val="left"/>
      <w:pPr>
        <w:ind w:left="2628" w:hanging="360"/>
      </w:pPr>
      <w:rPr>
        <w:rFonts w:hint="default"/>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abstractNum w:abstractNumId="12">
    <w:nsid w:val="66C96E76"/>
    <w:multiLevelType w:val="hybridMultilevel"/>
    <w:tmpl w:val="C09CA93A"/>
    <w:lvl w:ilvl="0" w:tplc="8A601102">
      <w:start w:val="1"/>
      <w:numFmt w:val="lowerLetter"/>
      <w:lvlText w:val="(%1)"/>
      <w:lvlJc w:val="left"/>
      <w:pPr>
        <w:ind w:left="1875" w:hanging="360"/>
      </w:pPr>
      <w:rPr>
        <w:rFonts w:hint="default"/>
      </w:rPr>
    </w:lvl>
    <w:lvl w:ilvl="1" w:tplc="08090019" w:tentative="1">
      <w:start w:val="1"/>
      <w:numFmt w:val="lowerLetter"/>
      <w:lvlText w:val="%2."/>
      <w:lvlJc w:val="left"/>
      <w:pPr>
        <w:ind w:left="2595" w:hanging="360"/>
      </w:pPr>
    </w:lvl>
    <w:lvl w:ilvl="2" w:tplc="0809001B" w:tentative="1">
      <w:start w:val="1"/>
      <w:numFmt w:val="lowerRoman"/>
      <w:lvlText w:val="%3."/>
      <w:lvlJc w:val="right"/>
      <w:pPr>
        <w:ind w:left="3315" w:hanging="180"/>
      </w:pPr>
    </w:lvl>
    <w:lvl w:ilvl="3" w:tplc="0809000F" w:tentative="1">
      <w:start w:val="1"/>
      <w:numFmt w:val="decimal"/>
      <w:lvlText w:val="%4."/>
      <w:lvlJc w:val="left"/>
      <w:pPr>
        <w:ind w:left="4035" w:hanging="360"/>
      </w:pPr>
    </w:lvl>
    <w:lvl w:ilvl="4" w:tplc="08090019" w:tentative="1">
      <w:start w:val="1"/>
      <w:numFmt w:val="lowerLetter"/>
      <w:lvlText w:val="%5."/>
      <w:lvlJc w:val="left"/>
      <w:pPr>
        <w:ind w:left="4755" w:hanging="360"/>
      </w:pPr>
    </w:lvl>
    <w:lvl w:ilvl="5" w:tplc="0809001B" w:tentative="1">
      <w:start w:val="1"/>
      <w:numFmt w:val="lowerRoman"/>
      <w:lvlText w:val="%6."/>
      <w:lvlJc w:val="right"/>
      <w:pPr>
        <w:ind w:left="5475" w:hanging="180"/>
      </w:pPr>
    </w:lvl>
    <w:lvl w:ilvl="6" w:tplc="0809000F" w:tentative="1">
      <w:start w:val="1"/>
      <w:numFmt w:val="decimal"/>
      <w:lvlText w:val="%7."/>
      <w:lvlJc w:val="left"/>
      <w:pPr>
        <w:ind w:left="6195" w:hanging="360"/>
      </w:pPr>
    </w:lvl>
    <w:lvl w:ilvl="7" w:tplc="08090019" w:tentative="1">
      <w:start w:val="1"/>
      <w:numFmt w:val="lowerLetter"/>
      <w:lvlText w:val="%8."/>
      <w:lvlJc w:val="left"/>
      <w:pPr>
        <w:ind w:left="6915" w:hanging="360"/>
      </w:pPr>
    </w:lvl>
    <w:lvl w:ilvl="8" w:tplc="0809001B" w:tentative="1">
      <w:start w:val="1"/>
      <w:numFmt w:val="lowerRoman"/>
      <w:lvlText w:val="%9."/>
      <w:lvlJc w:val="right"/>
      <w:pPr>
        <w:ind w:left="7635" w:hanging="180"/>
      </w:pPr>
    </w:lvl>
  </w:abstractNum>
  <w:abstractNum w:abstractNumId="13">
    <w:nsid w:val="68EB499B"/>
    <w:multiLevelType w:val="hybridMultilevel"/>
    <w:tmpl w:val="E56E4B82"/>
    <w:lvl w:ilvl="0" w:tplc="9BA2FF32">
      <w:start w:val="2"/>
      <w:numFmt w:val="lowerRoman"/>
      <w:lvlText w:val="(%1)"/>
      <w:lvlJc w:val="left"/>
      <w:pPr>
        <w:ind w:left="780" w:hanging="72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4">
    <w:nsid w:val="72E22A9C"/>
    <w:multiLevelType w:val="hybridMultilevel"/>
    <w:tmpl w:val="DEE23FFC"/>
    <w:lvl w:ilvl="0" w:tplc="08090001">
      <w:start w:val="1"/>
      <w:numFmt w:val="bullet"/>
      <w:lvlText w:val=""/>
      <w:lvlJc w:val="left"/>
      <w:pPr>
        <w:ind w:left="2988" w:hanging="360"/>
      </w:pPr>
      <w:rPr>
        <w:rFonts w:ascii="Symbol" w:hAnsi="Symbol" w:hint="default"/>
      </w:rPr>
    </w:lvl>
    <w:lvl w:ilvl="1" w:tplc="08090003" w:tentative="1">
      <w:start w:val="1"/>
      <w:numFmt w:val="bullet"/>
      <w:lvlText w:val="o"/>
      <w:lvlJc w:val="left"/>
      <w:pPr>
        <w:ind w:left="3708" w:hanging="360"/>
      </w:pPr>
      <w:rPr>
        <w:rFonts w:ascii="Courier New" w:hAnsi="Courier New" w:cs="Courier New" w:hint="default"/>
      </w:rPr>
    </w:lvl>
    <w:lvl w:ilvl="2" w:tplc="08090005" w:tentative="1">
      <w:start w:val="1"/>
      <w:numFmt w:val="bullet"/>
      <w:lvlText w:val=""/>
      <w:lvlJc w:val="left"/>
      <w:pPr>
        <w:ind w:left="4428" w:hanging="360"/>
      </w:pPr>
      <w:rPr>
        <w:rFonts w:ascii="Wingdings" w:hAnsi="Wingdings" w:hint="default"/>
      </w:rPr>
    </w:lvl>
    <w:lvl w:ilvl="3" w:tplc="08090001" w:tentative="1">
      <w:start w:val="1"/>
      <w:numFmt w:val="bullet"/>
      <w:lvlText w:val=""/>
      <w:lvlJc w:val="left"/>
      <w:pPr>
        <w:ind w:left="5148" w:hanging="360"/>
      </w:pPr>
      <w:rPr>
        <w:rFonts w:ascii="Symbol" w:hAnsi="Symbol" w:hint="default"/>
      </w:rPr>
    </w:lvl>
    <w:lvl w:ilvl="4" w:tplc="08090003" w:tentative="1">
      <w:start w:val="1"/>
      <w:numFmt w:val="bullet"/>
      <w:lvlText w:val="o"/>
      <w:lvlJc w:val="left"/>
      <w:pPr>
        <w:ind w:left="5868" w:hanging="360"/>
      </w:pPr>
      <w:rPr>
        <w:rFonts w:ascii="Courier New" w:hAnsi="Courier New" w:cs="Courier New" w:hint="default"/>
      </w:rPr>
    </w:lvl>
    <w:lvl w:ilvl="5" w:tplc="08090005" w:tentative="1">
      <w:start w:val="1"/>
      <w:numFmt w:val="bullet"/>
      <w:lvlText w:val=""/>
      <w:lvlJc w:val="left"/>
      <w:pPr>
        <w:ind w:left="6588" w:hanging="360"/>
      </w:pPr>
      <w:rPr>
        <w:rFonts w:ascii="Wingdings" w:hAnsi="Wingdings" w:hint="default"/>
      </w:rPr>
    </w:lvl>
    <w:lvl w:ilvl="6" w:tplc="08090001" w:tentative="1">
      <w:start w:val="1"/>
      <w:numFmt w:val="bullet"/>
      <w:lvlText w:val=""/>
      <w:lvlJc w:val="left"/>
      <w:pPr>
        <w:ind w:left="7308" w:hanging="360"/>
      </w:pPr>
      <w:rPr>
        <w:rFonts w:ascii="Symbol" w:hAnsi="Symbol" w:hint="default"/>
      </w:rPr>
    </w:lvl>
    <w:lvl w:ilvl="7" w:tplc="08090003" w:tentative="1">
      <w:start w:val="1"/>
      <w:numFmt w:val="bullet"/>
      <w:lvlText w:val="o"/>
      <w:lvlJc w:val="left"/>
      <w:pPr>
        <w:ind w:left="8028" w:hanging="360"/>
      </w:pPr>
      <w:rPr>
        <w:rFonts w:ascii="Courier New" w:hAnsi="Courier New" w:cs="Courier New" w:hint="default"/>
      </w:rPr>
    </w:lvl>
    <w:lvl w:ilvl="8" w:tplc="08090005" w:tentative="1">
      <w:start w:val="1"/>
      <w:numFmt w:val="bullet"/>
      <w:lvlText w:val=""/>
      <w:lvlJc w:val="left"/>
      <w:pPr>
        <w:ind w:left="8748" w:hanging="360"/>
      </w:pPr>
      <w:rPr>
        <w:rFonts w:ascii="Wingdings" w:hAnsi="Wingdings" w:hint="default"/>
      </w:rPr>
    </w:lvl>
  </w:abstractNum>
  <w:abstractNum w:abstractNumId="15">
    <w:nsid w:val="78B63432"/>
    <w:multiLevelType w:val="hybridMultilevel"/>
    <w:tmpl w:val="A4829D3C"/>
    <w:lvl w:ilvl="0" w:tplc="75C47E82">
      <w:start w:val="9"/>
      <w:numFmt w:val="lowerLetter"/>
      <w:lvlText w:val="(%1)"/>
      <w:lvlJc w:val="left"/>
      <w:pPr>
        <w:ind w:left="723" w:hanging="360"/>
      </w:pPr>
      <w:rPr>
        <w:rFonts w:hint="default"/>
      </w:rPr>
    </w:lvl>
    <w:lvl w:ilvl="1" w:tplc="08090019" w:tentative="1">
      <w:start w:val="1"/>
      <w:numFmt w:val="lowerLetter"/>
      <w:lvlText w:val="%2."/>
      <w:lvlJc w:val="left"/>
      <w:pPr>
        <w:ind w:left="1443" w:hanging="360"/>
      </w:pPr>
    </w:lvl>
    <w:lvl w:ilvl="2" w:tplc="0809001B">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6">
    <w:nsid w:val="7C547FAB"/>
    <w:multiLevelType w:val="hybridMultilevel"/>
    <w:tmpl w:val="4D8ED116"/>
    <w:lvl w:ilvl="0" w:tplc="08090001">
      <w:start w:val="1"/>
      <w:numFmt w:val="bullet"/>
      <w:lvlText w:val=""/>
      <w:lvlJc w:val="left"/>
      <w:pPr>
        <w:ind w:left="2988" w:hanging="360"/>
      </w:pPr>
      <w:rPr>
        <w:rFonts w:ascii="Symbol" w:hAnsi="Symbol" w:hint="default"/>
      </w:rPr>
    </w:lvl>
    <w:lvl w:ilvl="1" w:tplc="08090003" w:tentative="1">
      <w:start w:val="1"/>
      <w:numFmt w:val="bullet"/>
      <w:lvlText w:val="o"/>
      <w:lvlJc w:val="left"/>
      <w:pPr>
        <w:ind w:left="3708" w:hanging="360"/>
      </w:pPr>
      <w:rPr>
        <w:rFonts w:ascii="Courier New" w:hAnsi="Courier New" w:cs="Courier New" w:hint="default"/>
      </w:rPr>
    </w:lvl>
    <w:lvl w:ilvl="2" w:tplc="08090005" w:tentative="1">
      <w:start w:val="1"/>
      <w:numFmt w:val="bullet"/>
      <w:lvlText w:val=""/>
      <w:lvlJc w:val="left"/>
      <w:pPr>
        <w:ind w:left="4428" w:hanging="360"/>
      </w:pPr>
      <w:rPr>
        <w:rFonts w:ascii="Wingdings" w:hAnsi="Wingdings" w:hint="default"/>
      </w:rPr>
    </w:lvl>
    <w:lvl w:ilvl="3" w:tplc="08090001" w:tentative="1">
      <w:start w:val="1"/>
      <w:numFmt w:val="bullet"/>
      <w:lvlText w:val=""/>
      <w:lvlJc w:val="left"/>
      <w:pPr>
        <w:ind w:left="5148" w:hanging="360"/>
      </w:pPr>
      <w:rPr>
        <w:rFonts w:ascii="Symbol" w:hAnsi="Symbol" w:hint="default"/>
      </w:rPr>
    </w:lvl>
    <w:lvl w:ilvl="4" w:tplc="08090003" w:tentative="1">
      <w:start w:val="1"/>
      <w:numFmt w:val="bullet"/>
      <w:lvlText w:val="o"/>
      <w:lvlJc w:val="left"/>
      <w:pPr>
        <w:ind w:left="5868" w:hanging="360"/>
      </w:pPr>
      <w:rPr>
        <w:rFonts w:ascii="Courier New" w:hAnsi="Courier New" w:cs="Courier New" w:hint="default"/>
      </w:rPr>
    </w:lvl>
    <w:lvl w:ilvl="5" w:tplc="08090005" w:tentative="1">
      <w:start w:val="1"/>
      <w:numFmt w:val="bullet"/>
      <w:lvlText w:val=""/>
      <w:lvlJc w:val="left"/>
      <w:pPr>
        <w:ind w:left="6588" w:hanging="360"/>
      </w:pPr>
      <w:rPr>
        <w:rFonts w:ascii="Wingdings" w:hAnsi="Wingdings" w:hint="default"/>
      </w:rPr>
    </w:lvl>
    <w:lvl w:ilvl="6" w:tplc="08090001" w:tentative="1">
      <w:start w:val="1"/>
      <w:numFmt w:val="bullet"/>
      <w:lvlText w:val=""/>
      <w:lvlJc w:val="left"/>
      <w:pPr>
        <w:ind w:left="7308" w:hanging="360"/>
      </w:pPr>
      <w:rPr>
        <w:rFonts w:ascii="Symbol" w:hAnsi="Symbol" w:hint="default"/>
      </w:rPr>
    </w:lvl>
    <w:lvl w:ilvl="7" w:tplc="08090003" w:tentative="1">
      <w:start w:val="1"/>
      <w:numFmt w:val="bullet"/>
      <w:lvlText w:val="o"/>
      <w:lvlJc w:val="left"/>
      <w:pPr>
        <w:ind w:left="8028" w:hanging="360"/>
      </w:pPr>
      <w:rPr>
        <w:rFonts w:ascii="Courier New" w:hAnsi="Courier New" w:cs="Courier New" w:hint="default"/>
      </w:rPr>
    </w:lvl>
    <w:lvl w:ilvl="8" w:tplc="08090005" w:tentative="1">
      <w:start w:val="1"/>
      <w:numFmt w:val="bullet"/>
      <w:lvlText w:val=""/>
      <w:lvlJc w:val="left"/>
      <w:pPr>
        <w:ind w:left="8748" w:hanging="360"/>
      </w:pPr>
      <w:rPr>
        <w:rFonts w:ascii="Wingdings" w:hAnsi="Wingdings" w:hint="default"/>
      </w:rPr>
    </w:lvl>
  </w:abstractNum>
  <w:num w:numId="1">
    <w:abstractNumId w:val="2"/>
  </w:num>
  <w:num w:numId="2">
    <w:abstractNumId w:val="10"/>
  </w:num>
  <w:num w:numId="3">
    <w:abstractNumId w:val="7"/>
  </w:num>
  <w:num w:numId="4">
    <w:abstractNumId w:val="11"/>
  </w:num>
  <w:num w:numId="5">
    <w:abstractNumId w:val="5"/>
  </w:num>
  <w:num w:numId="6">
    <w:abstractNumId w:val="14"/>
  </w:num>
  <w:num w:numId="7">
    <w:abstractNumId w:val="16"/>
  </w:num>
  <w:num w:numId="8">
    <w:abstractNumId w:val="15"/>
  </w:num>
  <w:num w:numId="9">
    <w:abstractNumId w:val="0"/>
  </w:num>
  <w:num w:numId="10">
    <w:abstractNumId w:val="13"/>
  </w:num>
  <w:num w:numId="11">
    <w:abstractNumId w:val="9"/>
  </w:num>
  <w:num w:numId="12">
    <w:abstractNumId w:val="1"/>
  </w:num>
  <w:num w:numId="13">
    <w:abstractNumId w:val="12"/>
  </w:num>
  <w:num w:numId="14">
    <w:abstractNumId w:val="3"/>
  </w:num>
  <w:num w:numId="15">
    <w:abstractNumId w:val="8"/>
  </w:num>
  <w:num w:numId="16">
    <w:abstractNumId w:val="4"/>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19E"/>
    <w:rsid w:val="000067D7"/>
    <w:rsid w:val="000175CC"/>
    <w:rsid w:val="00031344"/>
    <w:rsid w:val="000354CA"/>
    <w:rsid w:val="00052862"/>
    <w:rsid w:val="00062C39"/>
    <w:rsid w:val="00066229"/>
    <w:rsid w:val="00075991"/>
    <w:rsid w:val="0009397B"/>
    <w:rsid w:val="000974FD"/>
    <w:rsid w:val="000A6A4C"/>
    <w:rsid w:val="000B3843"/>
    <w:rsid w:val="000E29D9"/>
    <w:rsid w:val="000F3542"/>
    <w:rsid w:val="00112183"/>
    <w:rsid w:val="00143B1D"/>
    <w:rsid w:val="00155073"/>
    <w:rsid w:val="00163A26"/>
    <w:rsid w:val="0018411F"/>
    <w:rsid w:val="00186644"/>
    <w:rsid w:val="00192177"/>
    <w:rsid w:val="00195DA3"/>
    <w:rsid w:val="001965F0"/>
    <w:rsid w:val="001A4BD7"/>
    <w:rsid w:val="001C4FF0"/>
    <w:rsid w:val="001E783C"/>
    <w:rsid w:val="001F122F"/>
    <w:rsid w:val="002145B8"/>
    <w:rsid w:val="0022178E"/>
    <w:rsid w:val="0022403D"/>
    <w:rsid w:val="002257A8"/>
    <w:rsid w:val="002328AE"/>
    <w:rsid w:val="00245255"/>
    <w:rsid w:val="002456A4"/>
    <w:rsid w:val="00246C6E"/>
    <w:rsid w:val="00250C91"/>
    <w:rsid w:val="0025509A"/>
    <w:rsid w:val="0025795E"/>
    <w:rsid w:val="00263E27"/>
    <w:rsid w:val="00271E5D"/>
    <w:rsid w:val="0027456A"/>
    <w:rsid w:val="0027646C"/>
    <w:rsid w:val="0027671B"/>
    <w:rsid w:val="00290110"/>
    <w:rsid w:val="002B086D"/>
    <w:rsid w:val="002B370A"/>
    <w:rsid w:val="002C11DF"/>
    <w:rsid w:val="002C2CCD"/>
    <w:rsid w:val="002D35A0"/>
    <w:rsid w:val="002D3733"/>
    <w:rsid w:val="002E1BC1"/>
    <w:rsid w:val="002E7082"/>
    <w:rsid w:val="00302715"/>
    <w:rsid w:val="003067CE"/>
    <w:rsid w:val="00306ED1"/>
    <w:rsid w:val="00320D25"/>
    <w:rsid w:val="00327A2A"/>
    <w:rsid w:val="00327D48"/>
    <w:rsid w:val="00335310"/>
    <w:rsid w:val="00352325"/>
    <w:rsid w:val="00362F21"/>
    <w:rsid w:val="00373EC7"/>
    <w:rsid w:val="00375A05"/>
    <w:rsid w:val="00387DFA"/>
    <w:rsid w:val="0039085F"/>
    <w:rsid w:val="00392DA1"/>
    <w:rsid w:val="00393D8C"/>
    <w:rsid w:val="003E53C6"/>
    <w:rsid w:val="003E54D8"/>
    <w:rsid w:val="003F17F3"/>
    <w:rsid w:val="003F56B2"/>
    <w:rsid w:val="00400A8C"/>
    <w:rsid w:val="00405513"/>
    <w:rsid w:val="00405AD1"/>
    <w:rsid w:val="00424223"/>
    <w:rsid w:val="0043352B"/>
    <w:rsid w:val="004606A3"/>
    <w:rsid w:val="00465E1C"/>
    <w:rsid w:val="0048747A"/>
    <w:rsid w:val="004A1675"/>
    <w:rsid w:val="004D0DE9"/>
    <w:rsid w:val="004D1B9D"/>
    <w:rsid w:val="004D4CCF"/>
    <w:rsid w:val="004E55E6"/>
    <w:rsid w:val="004F02F9"/>
    <w:rsid w:val="004F5274"/>
    <w:rsid w:val="00502284"/>
    <w:rsid w:val="00513306"/>
    <w:rsid w:val="00532C35"/>
    <w:rsid w:val="00534BF3"/>
    <w:rsid w:val="0054776E"/>
    <w:rsid w:val="00553483"/>
    <w:rsid w:val="00554421"/>
    <w:rsid w:val="00565A62"/>
    <w:rsid w:val="005726C2"/>
    <w:rsid w:val="005808F4"/>
    <w:rsid w:val="0058430C"/>
    <w:rsid w:val="00586629"/>
    <w:rsid w:val="005879CE"/>
    <w:rsid w:val="00591428"/>
    <w:rsid w:val="005B174A"/>
    <w:rsid w:val="005B1B72"/>
    <w:rsid w:val="005B3FD2"/>
    <w:rsid w:val="005C64F6"/>
    <w:rsid w:val="005D5199"/>
    <w:rsid w:val="005F12E3"/>
    <w:rsid w:val="005F6CD5"/>
    <w:rsid w:val="006134C2"/>
    <w:rsid w:val="00614A57"/>
    <w:rsid w:val="00617A72"/>
    <w:rsid w:val="0063003A"/>
    <w:rsid w:val="00631688"/>
    <w:rsid w:val="006468A6"/>
    <w:rsid w:val="0065338A"/>
    <w:rsid w:val="00654DA8"/>
    <w:rsid w:val="006553BE"/>
    <w:rsid w:val="006556F9"/>
    <w:rsid w:val="00663DCE"/>
    <w:rsid w:val="00670E94"/>
    <w:rsid w:val="00673C57"/>
    <w:rsid w:val="00673E35"/>
    <w:rsid w:val="006810E3"/>
    <w:rsid w:val="006C51F7"/>
    <w:rsid w:val="006D2E73"/>
    <w:rsid w:val="006E37F9"/>
    <w:rsid w:val="00701525"/>
    <w:rsid w:val="0070328D"/>
    <w:rsid w:val="0072085F"/>
    <w:rsid w:val="00725135"/>
    <w:rsid w:val="007260F7"/>
    <w:rsid w:val="00735619"/>
    <w:rsid w:val="00736160"/>
    <w:rsid w:val="00740333"/>
    <w:rsid w:val="007421C6"/>
    <w:rsid w:val="007508E3"/>
    <w:rsid w:val="00751313"/>
    <w:rsid w:val="007516C9"/>
    <w:rsid w:val="007609B1"/>
    <w:rsid w:val="00766794"/>
    <w:rsid w:val="0076777A"/>
    <w:rsid w:val="007A2851"/>
    <w:rsid w:val="007A5649"/>
    <w:rsid w:val="007B1FE7"/>
    <w:rsid w:val="007B2335"/>
    <w:rsid w:val="007B4B23"/>
    <w:rsid w:val="007C2CC3"/>
    <w:rsid w:val="007C35F6"/>
    <w:rsid w:val="007C567A"/>
    <w:rsid w:val="007C7741"/>
    <w:rsid w:val="007D3097"/>
    <w:rsid w:val="007F6DF9"/>
    <w:rsid w:val="007F735D"/>
    <w:rsid w:val="00801263"/>
    <w:rsid w:val="008072AE"/>
    <w:rsid w:val="00824D35"/>
    <w:rsid w:val="0084171F"/>
    <w:rsid w:val="00845F90"/>
    <w:rsid w:val="008632CF"/>
    <w:rsid w:val="008740A8"/>
    <w:rsid w:val="0088419E"/>
    <w:rsid w:val="008843FE"/>
    <w:rsid w:val="008851C9"/>
    <w:rsid w:val="00893944"/>
    <w:rsid w:val="008B5B9C"/>
    <w:rsid w:val="008C651B"/>
    <w:rsid w:val="008F7B07"/>
    <w:rsid w:val="00912A26"/>
    <w:rsid w:val="009254FE"/>
    <w:rsid w:val="0092733A"/>
    <w:rsid w:val="00927CE6"/>
    <w:rsid w:val="00945367"/>
    <w:rsid w:val="009706D4"/>
    <w:rsid w:val="009852D5"/>
    <w:rsid w:val="009A6C3C"/>
    <w:rsid w:val="009D3BF9"/>
    <w:rsid w:val="009D46CD"/>
    <w:rsid w:val="009D4E86"/>
    <w:rsid w:val="009E018B"/>
    <w:rsid w:val="009F1B6E"/>
    <w:rsid w:val="009F4597"/>
    <w:rsid w:val="009F4BB9"/>
    <w:rsid w:val="00A02034"/>
    <w:rsid w:val="00A14141"/>
    <w:rsid w:val="00A14CDB"/>
    <w:rsid w:val="00A14F0A"/>
    <w:rsid w:val="00A23B0B"/>
    <w:rsid w:val="00A24764"/>
    <w:rsid w:val="00A251E5"/>
    <w:rsid w:val="00A36811"/>
    <w:rsid w:val="00A454F3"/>
    <w:rsid w:val="00A61923"/>
    <w:rsid w:val="00A67D50"/>
    <w:rsid w:val="00A7107A"/>
    <w:rsid w:val="00A727F0"/>
    <w:rsid w:val="00A82247"/>
    <w:rsid w:val="00A90A64"/>
    <w:rsid w:val="00A9119D"/>
    <w:rsid w:val="00AC4C53"/>
    <w:rsid w:val="00AE6964"/>
    <w:rsid w:val="00B21ECA"/>
    <w:rsid w:val="00B3382A"/>
    <w:rsid w:val="00B47E39"/>
    <w:rsid w:val="00B67C64"/>
    <w:rsid w:val="00B93AB7"/>
    <w:rsid w:val="00B94194"/>
    <w:rsid w:val="00BB4FE5"/>
    <w:rsid w:val="00BC715B"/>
    <w:rsid w:val="00BD2513"/>
    <w:rsid w:val="00C113F8"/>
    <w:rsid w:val="00C128C5"/>
    <w:rsid w:val="00C17898"/>
    <w:rsid w:val="00C33271"/>
    <w:rsid w:val="00C35623"/>
    <w:rsid w:val="00C46369"/>
    <w:rsid w:val="00C6193B"/>
    <w:rsid w:val="00C80B9D"/>
    <w:rsid w:val="00C973F5"/>
    <w:rsid w:val="00CA5F3D"/>
    <w:rsid w:val="00CB6979"/>
    <w:rsid w:val="00CB796D"/>
    <w:rsid w:val="00CC2DEC"/>
    <w:rsid w:val="00D07B68"/>
    <w:rsid w:val="00D1116D"/>
    <w:rsid w:val="00D233F1"/>
    <w:rsid w:val="00D26495"/>
    <w:rsid w:val="00D3650C"/>
    <w:rsid w:val="00D622A4"/>
    <w:rsid w:val="00D707C3"/>
    <w:rsid w:val="00D71FAB"/>
    <w:rsid w:val="00D84B9D"/>
    <w:rsid w:val="00D868AA"/>
    <w:rsid w:val="00D87ED8"/>
    <w:rsid w:val="00D942F9"/>
    <w:rsid w:val="00D952A7"/>
    <w:rsid w:val="00DB32EF"/>
    <w:rsid w:val="00DB60BC"/>
    <w:rsid w:val="00DB75BE"/>
    <w:rsid w:val="00DC2DC4"/>
    <w:rsid w:val="00DE512B"/>
    <w:rsid w:val="00DE7E01"/>
    <w:rsid w:val="00DF0F7C"/>
    <w:rsid w:val="00DF7224"/>
    <w:rsid w:val="00E1575B"/>
    <w:rsid w:val="00E24C76"/>
    <w:rsid w:val="00E275E0"/>
    <w:rsid w:val="00E33926"/>
    <w:rsid w:val="00E36A03"/>
    <w:rsid w:val="00E4304A"/>
    <w:rsid w:val="00E77A1F"/>
    <w:rsid w:val="00E82482"/>
    <w:rsid w:val="00E87976"/>
    <w:rsid w:val="00EA56A2"/>
    <w:rsid w:val="00EB6E7A"/>
    <w:rsid w:val="00EC4474"/>
    <w:rsid w:val="00ED7EB9"/>
    <w:rsid w:val="00EE1D38"/>
    <w:rsid w:val="00EE6D6A"/>
    <w:rsid w:val="00EF649A"/>
    <w:rsid w:val="00F06C89"/>
    <w:rsid w:val="00F13973"/>
    <w:rsid w:val="00F14F6B"/>
    <w:rsid w:val="00F165F5"/>
    <w:rsid w:val="00F276FD"/>
    <w:rsid w:val="00F27FAE"/>
    <w:rsid w:val="00F467AA"/>
    <w:rsid w:val="00F507FA"/>
    <w:rsid w:val="00F76469"/>
    <w:rsid w:val="00F7689B"/>
    <w:rsid w:val="00F82E1F"/>
    <w:rsid w:val="00F9041F"/>
    <w:rsid w:val="00F93112"/>
    <w:rsid w:val="00F93B0B"/>
    <w:rsid w:val="00F95845"/>
    <w:rsid w:val="00FA45DA"/>
    <w:rsid w:val="00FA64DE"/>
    <w:rsid w:val="00FB4235"/>
    <w:rsid w:val="00FC2124"/>
    <w:rsid w:val="00FC5194"/>
    <w:rsid w:val="00FC59C7"/>
    <w:rsid w:val="00FD30D6"/>
    <w:rsid w:val="00FE34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40333"/>
    <w:pPr>
      <w:jc w:val="both"/>
    </w:pPr>
    <w:rPr>
      <w:rFonts w:ascii="Arial" w:hAnsi="Arial" w:cs="Arial"/>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8419E"/>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2D35A0"/>
    <w:rPr>
      <w:rFonts w:ascii="Tahoma" w:hAnsi="Tahoma" w:cs="Tahoma"/>
      <w:sz w:val="16"/>
      <w:szCs w:val="16"/>
    </w:rPr>
  </w:style>
  <w:style w:type="character" w:customStyle="1" w:styleId="BalloonTextChar">
    <w:name w:val="Balloon Text Char"/>
    <w:basedOn w:val="DefaultParagraphFont"/>
    <w:link w:val="BalloonText"/>
    <w:rsid w:val="002D35A0"/>
    <w:rPr>
      <w:rFonts w:ascii="Tahoma" w:hAnsi="Tahoma" w:cs="Tahoma"/>
      <w:sz w:val="16"/>
      <w:szCs w:val="16"/>
      <w:lang w:eastAsia="en-US"/>
    </w:rPr>
  </w:style>
  <w:style w:type="paragraph" w:styleId="Header">
    <w:name w:val="header"/>
    <w:basedOn w:val="Normal"/>
    <w:link w:val="HeaderChar"/>
    <w:rsid w:val="00D707C3"/>
    <w:pPr>
      <w:tabs>
        <w:tab w:val="center" w:pos="4513"/>
        <w:tab w:val="right" w:pos="9026"/>
      </w:tabs>
    </w:pPr>
  </w:style>
  <w:style w:type="character" w:customStyle="1" w:styleId="HeaderChar">
    <w:name w:val="Header Char"/>
    <w:basedOn w:val="DefaultParagraphFont"/>
    <w:link w:val="Header"/>
    <w:rsid w:val="00D707C3"/>
    <w:rPr>
      <w:rFonts w:ascii="Arial" w:hAnsi="Arial" w:cs="Arial"/>
      <w:sz w:val="22"/>
      <w:szCs w:val="24"/>
      <w:lang w:eastAsia="en-US"/>
    </w:rPr>
  </w:style>
  <w:style w:type="paragraph" w:styleId="Footer">
    <w:name w:val="footer"/>
    <w:basedOn w:val="Normal"/>
    <w:link w:val="FooterChar"/>
    <w:uiPriority w:val="99"/>
    <w:rsid w:val="00D707C3"/>
    <w:pPr>
      <w:tabs>
        <w:tab w:val="center" w:pos="4513"/>
        <w:tab w:val="right" w:pos="9026"/>
      </w:tabs>
    </w:pPr>
  </w:style>
  <w:style w:type="character" w:customStyle="1" w:styleId="FooterChar">
    <w:name w:val="Footer Char"/>
    <w:basedOn w:val="DefaultParagraphFont"/>
    <w:link w:val="Footer"/>
    <w:uiPriority w:val="99"/>
    <w:rsid w:val="00D707C3"/>
    <w:rPr>
      <w:rFonts w:ascii="Arial" w:hAnsi="Arial" w:cs="Arial"/>
      <w:sz w:val="22"/>
      <w:szCs w:val="24"/>
      <w:lang w:eastAsia="en-US"/>
    </w:rPr>
  </w:style>
  <w:style w:type="paragraph" w:styleId="ListParagraph">
    <w:name w:val="List Paragraph"/>
    <w:basedOn w:val="Normal"/>
    <w:uiPriority w:val="34"/>
    <w:qFormat/>
    <w:rsid w:val="00B3382A"/>
    <w:pPr>
      <w:ind w:left="720"/>
      <w:contextualSpacing/>
    </w:pPr>
  </w:style>
  <w:style w:type="character" w:styleId="Hyperlink">
    <w:name w:val="Hyperlink"/>
    <w:basedOn w:val="DefaultParagraphFont"/>
    <w:uiPriority w:val="99"/>
    <w:unhideWhenUsed/>
    <w:rsid w:val="00DC2DC4"/>
    <w:rPr>
      <w:color w:val="0000FF"/>
      <w:u w:val="single"/>
    </w:rPr>
  </w:style>
  <w:style w:type="character" w:styleId="CommentReference">
    <w:name w:val="annotation reference"/>
    <w:basedOn w:val="DefaultParagraphFont"/>
    <w:rsid w:val="00AC4C53"/>
    <w:rPr>
      <w:sz w:val="16"/>
      <w:szCs w:val="16"/>
    </w:rPr>
  </w:style>
  <w:style w:type="paragraph" w:styleId="CommentText">
    <w:name w:val="annotation text"/>
    <w:basedOn w:val="Normal"/>
    <w:link w:val="CommentTextChar"/>
    <w:rsid w:val="00AC4C53"/>
    <w:rPr>
      <w:sz w:val="20"/>
      <w:szCs w:val="20"/>
    </w:rPr>
  </w:style>
  <w:style w:type="character" w:customStyle="1" w:styleId="CommentTextChar">
    <w:name w:val="Comment Text Char"/>
    <w:basedOn w:val="DefaultParagraphFont"/>
    <w:link w:val="CommentText"/>
    <w:rsid w:val="00AC4C53"/>
    <w:rPr>
      <w:rFonts w:ascii="Arial" w:hAnsi="Arial" w:cs="Arial"/>
      <w:lang w:eastAsia="en-US"/>
    </w:rPr>
  </w:style>
  <w:style w:type="paragraph" w:styleId="CommentSubject">
    <w:name w:val="annotation subject"/>
    <w:basedOn w:val="CommentText"/>
    <w:next w:val="CommentText"/>
    <w:link w:val="CommentSubjectChar"/>
    <w:rsid w:val="00AC4C53"/>
    <w:rPr>
      <w:b/>
      <w:bCs/>
    </w:rPr>
  </w:style>
  <w:style w:type="character" w:customStyle="1" w:styleId="CommentSubjectChar">
    <w:name w:val="Comment Subject Char"/>
    <w:basedOn w:val="CommentTextChar"/>
    <w:link w:val="CommentSubject"/>
    <w:rsid w:val="00AC4C53"/>
    <w:rPr>
      <w:rFonts w:ascii="Arial" w:hAnsi="Arial" w:cs="Arial"/>
      <w:b/>
      <w:bCs/>
      <w:lang w:eastAsia="en-US"/>
    </w:rPr>
  </w:style>
  <w:style w:type="character" w:styleId="FollowedHyperlink">
    <w:name w:val="FollowedHyperlink"/>
    <w:basedOn w:val="DefaultParagraphFont"/>
    <w:rsid w:val="00263E2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40333"/>
    <w:pPr>
      <w:jc w:val="both"/>
    </w:pPr>
    <w:rPr>
      <w:rFonts w:ascii="Arial" w:hAnsi="Arial" w:cs="Arial"/>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8419E"/>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2D35A0"/>
    <w:rPr>
      <w:rFonts w:ascii="Tahoma" w:hAnsi="Tahoma" w:cs="Tahoma"/>
      <w:sz w:val="16"/>
      <w:szCs w:val="16"/>
    </w:rPr>
  </w:style>
  <w:style w:type="character" w:customStyle="1" w:styleId="BalloonTextChar">
    <w:name w:val="Balloon Text Char"/>
    <w:basedOn w:val="DefaultParagraphFont"/>
    <w:link w:val="BalloonText"/>
    <w:rsid w:val="002D35A0"/>
    <w:rPr>
      <w:rFonts w:ascii="Tahoma" w:hAnsi="Tahoma" w:cs="Tahoma"/>
      <w:sz w:val="16"/>
      <w:szCs w:val="16"/>
      <w:lang w:eastAsia="en-US"/>
    </w:rPr>
  </w:style>
  <w:style w:type="paragraph" w:styleId="Header">
    <w:name w:val="header"/>
    <w:basedOn w:val="Normal"/>
    <w:link w:val="HeaderChar"/>
    <w:rsid w:val="00D707C3"/>
    <w:pPr>
      <w:tabs>
        <w:tab w:val="center" w:pos="4513"/>
        <w:tab w:val="right" w:pos="9026"/>
      </w:tabs>
    </w:pPr>
  </w:style>
  <w:style w:type="character" w:customStyle="1" w:styleId="HeaderChar">
    <w:name w:val="Header Char"/>
    <w:basedOn w:val="DefaultParagraphFont"/>
    <w:link w:val="Header"/>
    <w:rsid w:val="00D707C3"/>
    <w:rPr>
      <w:rFonts w:ascii="Arial" w:hAnsi="Arial" w:cs="Arial"/>
      <w:sz w:val="22"/>
      <w:szCs w:val="24"/>
      <w:lang w:eastAsia="en-US"/>
    </w:rPr>
  </w:style>
  <w:style w:type="paragraph" w:styleId="Footer">
    <w:name w:val="footer"/>
    <w:basedOn w:val="Normal"/>
    <w:link w:val="FooterChar"/>
    <w:uiPriority w:val="99"/>
    <w:rsid w:val="00D707C3"/>
    <w:pPr>
      <w:tabs>
        <w:tab w:val="center" w:pos="4513"/>
        <w:tab w:val="right" w:pos="9026"/>
      </w:tabs>
    </w:pPr>
  </w:style>
  <w:style w:type="character" w:customStyle="1" w:styleId="FooterChar">
    <w:name w:val="Footer Char"/>
    <w:basedOn w:val="DefaultParagraphFont"/>
    <w:link w:val="Footer"/>
    <w:uiPriority w:val="99"/>
    <w:rsid w:val="00D707C3"/>
    <w:rPr>
      <w:rFonts w:ascii="Arial" w:hAnsi="Arial" w:cs="Arial"/>
      <w:sz w:val="22"/>
      <w:szCs w:val="24"/>
      <w:lang w:eastAsia="en-US"/>
    </w:rPr>
  </w:style>
  <w:style w:type="paragraph" w:styleId="ListParagraph">
    <w:name w:val="List Paragraph"/>
    <w:basedOn w:val="Normal"/>
    <w:uiPriority w:val="34"/>
    <w:qFormat/>
    <w:rsid w:val="00B3382A"/>
    <w:pPr>
      <w:ind w:left="720"/>
      <w:contextualSpacing/>
    </w:pPr>
  </w:style>
  <w:style w:type="character" w:styleId="Hyperlink">
    <w:name w:val="Hyperlink"/>
    <w:basedOn w:val="DefaultParagraphFont"/>
    <w:uiPriority w:val="99"/>
    <w:unhideWhenUsed/>
    <w:rsid w:val="00DC2DC4"/>
    <w:rPr>
      <w:color w:val="0000FF"/>
      <w:u w:val="single"/>
    </w:rPr>
  </w:style>
  <w:style w:type="character" w:styleId="CommentReference">
    <w:name w:val="annotation reference"/>
    <w:basedOn w:val="DefaultParagraphFont"/>
    <w:rsid w:val="00AC4C53"/>
    <w:rPr>
      <w:sz w:val="16"/>
      <w:szCs w:val="16"/>
    </w:rPr>
  </w:style>
  <w:style w:type="paragraph" w:styleId="CommentText">
    <w:name w:val="annotation text"/>
    <w:basedOn w:val="Normal"/>
    <w:link w:val="CommentTextChar"/>
    <w:rsid w:val="00AC4C53"/>
    <w:rPr>
      <w:sz w:val="20"/>
      <w:szCs w:val="20"/>
    </w:rPr>
  </w:style>
  <w:style w:type="character" w:customStyle="1" w:styleId="CommentTextChar">
    <w:name w:val="Comment Text Char"/>
    <w:basedOn w:val="DefaultParagraphFont"/>
    <w:link w:val="CommentText"/>
    <w:rsid w:val="00AC4C53"/>
    <w:rPr>
      <w:rFonts w:ascii="Arial" w:hAnsi="Arial" w:cs="Arial"/>
      <w:lang w:eastAsia="en-US"/>
    </w:rPr>
  </w:style>
  <w:style w:type="paragraph" w:styleId="CommentSubject">
    <w:name w:val="annotation subject"/>
    <w:basedOn w:val="CommentText"/>
    <w:next w:val="CommentText"/>
    <w:link w:val="CommentSubjectChar"/>
    <w:rsid w:val="00AC4C53"/>
    <w:rPr>
      <w:b/>
      <w:bCs/>
    </w:rPr>
  </w:style>
  <w:style w:type="character" w:customStyle="1" w:styleId="CommentSubjectChar">
    <w:name w:val="Comment Subject Char"/>
    <w:basedOn w:val="CommentTextChar"/>
    <w:link w:val="CommentSubject"/>
    <w:rsid w:val="00AC4C53"/>
    <w:rPr>
      <w:rFonts w:ascii="Arial" w:hAnsi="Arial" w:cs="Arial"/>
      <w:b/>
      <w:bCs/>
      <w:lang w:eastAsia="en-US"/>
    </w:rPr>
  </w:style>
  <w:style w:type="character" w:styleId="FollowedHyperlink">
    <w:name w:val="FollowedHyperlink"/>
    <w:basedOn w:val="DefaultParagraphFont"/>
    <w:rsid w:val="00263E2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6574669">
      <w:bodyDiv w:val="1"/>
      <w:marLeft w:val="0"/>
      <w:marRight w:val="0"/>
      <w:marTop w:val="0"/>
      <w:marBottom w:val="0"/>
      <w:divBdr>
        <w:top w:val="none" w:sz="0" w:space="0" w:color="auto"/>
        <w:left w:val="none" w:sz="0" w:space="0" w:color="auto"/>
        <w:bottom w:val="none" w:sz="0" w:space="0" w:color="auto"/>
        <w:right w:val="none" w:sz="0" w:space="0" w:color="auto"/>
      </w:divBdr>
    </w:div>
    <w:div w:id="1280836790">
      <w:bodyDiv w:val="1"/>
      <w:marLeft w:val="0"/>
      <w:marRight w:val="0"/>
      <w:marTop w:val="0"/>
      <w:marBottom w:val="0"/>
      <w:divBdr>
        <w:top w:val="none" w:sz="0" w:space="0" w:color="auto"/>
        <w:left w:val="none" w:sz="0" w:space="0" w:color="auto"/>
        <w:bottom w:val="none" w:sz="0" w:space="0" w:color="auto"/>
        <w:right w:val="none" w:sz="0" w:space="0" w:color="auto"/>
      </w:divBdr>
    </w:div>
    <w:div w:id="1489177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vma.org.uk" TargetMode="External"/><Relationship Id="rId18" Type="http://schemas.openxmlformats.org/officeDocument/2006/relationships/hyperlink" Target="https://www.avma.org.uk/?download_protected_attachment=Jackson-LJ-Second-Review.pdf"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www.gov.uk/government/uploads/system/uploads/attachment_data/file/560522/Safe_spaces_cons.pdf" TargetMode="External"/><Relationship Id="rId7" Type="http://schemas.openxmlformats.org/officeDocument/2006/relationships/footnotes" Target="footnotes.xml"/><Relationship Id="rId12" Type="http://schemas.openxmlformats.org/officeDocument/2006/relationships/hyperlink" Target="https://consultations.dh.gov.uk/clinical-negligence/fixed-recoverable-costs" TargetMode="External"/><Relationship Id="rId17" Type="http://schemas.openxmlformats.org/officeDocument/2006/relationships/hyperlink" Target="http://www.avma.org.uk"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avma.org.uk/information-and-forms-for-experts" TargetMode="External"/><Relationship Id="rId20" Type="http://schemas.openxmlformats.org/officeDocument/2006/relationships/hyperlink" Target="https://www.avma.org.uk/?download_protected_attachment=Briefing-Patient-Safety.pdf"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orika@avma.org.uk" TargetMode="External"/><Relationship Id="rId24" Type="http://schemas.openxmlformats.org/officeDocument/2006/relationships/hyperlink" Target="mailto:Norika@avma.org.uk"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avma.org.uk" TargetMode="External"/><Relationship Id="rId23" Type="http://schemas.openxmlformats.org/officeDocument/2006/relationships/hyperlink" Target="https://www.avma.org.uk/?download_protected_attachment=Briefing-Patient-Safety.pdf" TargetMode="External"/><Relationship Id="rId28" Type="http://schemas.openxmlformats.org/officeDocument/2006/relationships/footer" Target="footer2.xml"/><Relationship Id="rId10" Type="http://schemas.openxmlformats.org/officeDocument/2006/relationships/hyperlink" Target="http://www.avma.org.uk" TargetMode="External"/><Relationship Id="rId19" Type="http://schemas.openxmlformats.org/officeDocument/2006/relationships/hyperlink" Target="http://www.avma.org.uk"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avma.org.uk/?download_protected_attachment=2015/03/Final-AvMA-REDUCING-LEGAL-COSTS-IN-CLINICAL-NEGLIGENCE-CLAIMS-Pre-consultation-Questionnaire.pdf" TargetMode="External"/><Relationship Id="rId22" Type="http://schemas.openxmlformats.org/officeDocument/2006/relationships/hyperlink" Target="http://www.avma.org.uk" TargetMode="External"/><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3CA561-2107-4A15-BF49-05300FA74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8C4D11C8</Template>
  <TotalTime>1</TotalTime>
  <Pages>10</Pages>
  <Words>3446</Words>
  <Characters>20852</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EMIS</Company>
  <LinksUpToDate>false</LinksUpToDate>
  <CharactersWithSpaces>24250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Systems Manager</dc:creator>
  <cp:lastModifiedBy>Norika Patel</cp:lastModifiedBy>
  <cp:revision>2</cp:revision>
  <cp:lastPrinted>2017-02-09T15:38:00Z</cp:lastPrinted>
  <dcterms:created xsi:type="dcterms:W3CDTF">2017-02-09T15:46:00Z</dcterms:created>
  <dcterms:modified xsi:type="dcterms:W3CDTF">2017-02-09T15:46:00Z</dcterms:modified>
</cp:coreProperties>
</file>